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67" w:type="dxa"/>
        <w:tblLook w:val="04A0" w:firstRow="1" w:lastRow="0" w:firstColumn="1" w:lastColumn="0" w:noHBand="0" w:noVBand="1"/>
      </w:tblPr>
      <w:tblGrid>
        <w:gridCol w:w="4253"/>
        <w:gridCol w:w="5670"/>
      </w:tblGrid>
      <w:tr w:rsidR="00383AE3" w:rsidRPr="00383AE3" w:rsidTr="00FE54AF">
        <w:trPr>
          <w:trHeight w:val="850"/>
        </w:trPr>
        <w:tc>
          <w:tcPr>
            <w:tcW w:w="4253" w:type="dxa"/>
          </w:tcPr>
          <w:p w:rsidR="000B1214" w:rsidRPr="00383AE3" w:rsidRDefault="000B1214" w:rsidP="007E1375">
            <w:pPr>
              <w:spacing w:after="0"/>
              <w:jc w:val="center"/>
              <w:rPr>
                <w:color w:val="000000" w:themeColor="text1"/>
                <w:sz w:val="26"/>
                <w:szCs w:val="26"/>
              </w:rPr>
            </w:pPr>
            <w:r w:rsidRPr="00383AE3">
              <w:rPr>
                <w:color w:val="000000" w:themeColor="text1"/>
                <w:sz w:val="26"/>
                <w:szCs w:val="26"/>
              </w:rPr>
              <w:t>BỘ NÔNG NGHIỆP</w:t>
            </w:r>
          </w:p>
          <w:p w:rsidR="000B1214" w:rsidRPr="00383AE3" w:rsidRDefault="000B1214" w:rsidP="007E1375">
            <w:pPr>
              <w:spacing w:after="0"/>
              <w:jc w:val="center"/>
              <w:rPr>
                <w:color w:val="000000" w:themeColor="text1"/>
                <w:sz w:val="26"/>
                <w:szCs w:val="26"/>
              </w:rPr>
            </w:pPr>
            <w:r w:rsidRPr="00383AE3">
              <w:rPr>
                <w:color w:val="000000" w:themeColor="text1"/>
                <w:sz w:val="26"/>
                <w:szCs w:val="26"/>
              </w:rPr>
              <w:t>VÀ PHÁT TRIỂN NÔNG THÔN</w:t>
            </w:r>
          </w:p>
          <w:p w:rsidR="000B1214" w:rsidRPr="00383AE3" w:rsidRDefault="000B1214" w:rsidP="007E1375">
            <w:pPr>
              <w:widowControl w:val="0"/>
              <w:spacing w:after="0"/>
              <w:jc w:val="center"/>
              <w:rPr>
                <w:b/>
                <w:color w:val="000000" w:themeColor="text1"/>
                <w:sz w:val="26"/>
              </w:rPr>
            </w:pPr>
            <w:r w:rsidRPr="00383AE3">
              <w:rPr>
                <w:b/>
                <w:color w:val="000000" w:themeColor="text1"/>
                <w:sz w:val="26"/>
              </w:rPr>
              <w:t>CỤC LÂM NGHIỆP</w:t>
            </w:r>
          </w:p>
        </w:tc>
        <w:tc>
          <w:tcPr>
            <w:tcW w:w="5670" w:type="dxa"/>
          </w:tcPr>
          <w:p w:rsidR="000B1214" w:rsidRPr="00383AE3" w:rsidRDefault="000B1214" w:rsidP="007E1375">
            <w:pPr>
              <w:spacing w:after="0"/>
              <w:rPr>
                <w:b/>
                <w:color w:val="000000" w:themeColor="text1"/>
                <w:sz w:val="26"/>
              </w:rPr>
            </w:pPr>
            <w:r w:rsidRPr="00383AE3">
              <w:rPr>
                <w:b/>
                <w:color w:val="000000" w:themeColor="text1"/>
                <w:sz w:val="26"/>
              </w:rPr>
              <w:t>CỘNG HÒA XÃ HỘI CHỦ NGHĨA VIỆT NAM</w:t>
            </w:r>
          </w:p>
          <w:p w:rsidR="000B1214" w:rsidRPr="00383AE3" w:rsidRDefault="000B1214" w:rsidP="007E1375">
            <w:pPr>
              <w:widowControl w:val="0"/>
              <w:spacing w:after="0"/>
              <w:jc w:val="center"/>
              <w:rPr>
                <w:b/>
                <w:color w:val="000000" w:themeColor="text1"/>
                <w:szCs w:val="28"/>
              </w:rPr>
            </w:pPr>
            <w:r w:rsidRPr="00383AE3">
              <w:rPr>
                <w:b/>
                <w:color w:val="000000" w:themeColor="text1"/>
                <w:szCs w:val="28"/>
              </w:rPr>
              <w:t>Độc lập - Tự do - Hạnh phúc</w:t>
            </w:r>
          </w:p>
          <w:p w:rsidR="000B1214" w:rsidRPr="00383AE3" w:rsidRDefault="000B1214" w:rsidP="007E1375">
            <w:pPr>
              <w:widowControl w:val="0"/>
              <w:spacing w:after="0"/>
              <w:jc w:val="center"/>
              <w:rPr>
                <w:b/>
                <w:color w:val="000000" w:themeColor="text1"/>
                <w:sz w:val="26"/>
              </w:rPr>
            </w:pPr>
            <w:r w:rsidRPr="00383AE3">
              <w:rPr>
                <w:noProof/>
                <w:color w:val="000000" w:themeColor="text1"/>
              </w:rPr>
              <mc:AlternateContent>
                <mc:Choice Requires="wps">
                  <w:drawing>
                    <wp:anchor distT="4294967294" distB="4294967294" distL="114300" distR="114300" simplePos="0" relativeHeight="251660288" behindDoc="0" locked="0" layoutInCell="1" allowOverlap="1" wp14:anchorId="753E98BF" wp14:editId="7D76D6E9">
                      <wp:simplePos x="0" y="0"/>
                      <wp:positionH relativeFrom="column">
                        <wp:posOffset>782320</wp:posOffset>
                      </wp:positionH>
                      <wp:positionV relativeFrom="paragraph">
                        <wp:posOffset>33654</wp:posOffset>
                      </wp:positionV>
                      <wp:extent cx="2000250" cy="0"/>
                      <wp:effectExtent l="0" t="0" r="19050" b="1905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98A989" id="Line 3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6pt,2.65pt" to="21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S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"/>
                  </w:pict>
                </mc:Fallback>
              </mc:AlternateContent>
            </w:r>
          </w:p>
        </w:tc>
      </w:tr>
      <w:tr w:rsidR="00383AE3" w:rsidRPr="00383AE3" w:rsidTr="00FE54AF">
        <w:trPr>
          <w:trHeight w:val="610"/>
        </w:trPr>
        <w:tc>
          <w:tcPr>
            <w:tcW w:w="4253" w:type="dxa"/>
          </w:tcPr>
          <w:p w:rsidR="007E1375" w:rsidRPr="00383AE3" w:rsidRDefault="007E1375" w:rsidP="007E1375">
            <w:pPr>
              <w:widowControl w:val="0"/>
              <w:tabs>
                <w:tab w:val="left" w:pos="3276"/>
              </w:tabs>
              <w:spacing w:after="0"/>
              <w:jc w:val="center"/>
              <w:outlineLvl w:val="2"/>
              <w:rPr>
                <w:color w:val="000000" w:themeColor="text1"/>
              </w:rPr>
            </w:pPr>
            <w:r w:rsidRPr="00383AE3">
              <w:rPr>
                <w:noProof/>
                <w:color w:val="000000" w:themeColor="text1"/>
              </w:rPr>
              <mc:AlternateContent>
                <mc:Choice Requires="wps">
                  <w:drawing>
                    <wp:anchor distT="4294967294" distB="4294967294" distL="114300" distR="114300" simplePos="0" relativeHeight="251659264" behindDoc="0" locked="0" layoutInCell="1" allowOverlap="1" wp14:anchorId="531FAED7" wp14:editId="0183543D">
                      <wp:simplePos x="0" y="0"/>
                      <wp:positionH relativeFrom="column">
                        <wp:posOffset>601823</wp:posOffset>
                      </wp:positionH>
                      <wp:positionV relativeFrom="paragraph">
                        <wp:posOffset>18189</wp:posOffset>
                      </wp:positionV>
                      <wp:extent cx="1322479" cy="0"/>
                      <wp:effectExtent l="0" t="0" r="3048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2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7488F8" id="Line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45pt" to="15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Oz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"/>
                  </w:pict>
                </mc:Fallback>
              </mc:AlternateContent>
            </w:r>
          </w:p>
          <w:p w:rsidR="000B1214" w:rsidRPr="001908B5" w:rsidRDefault="000B1214" w:rsidP="001908B5">
            <w:pPr>
              <w:widowControl w:val="0"/>
              <w:tabs>
                <w:tab w:val="left" w:pos="3276"/>
              </w:tabs>
              <w:spacing w:after="0"/>
              <w:jc w:val="center"/>
              <w:outlineLvl w:val="2"/>
              <w:rPr>
                <w:color w:val="000000" w:themeColor="text1"/>
                <w:sz w:val="26"/>
                <w:szCs w:val="26"/>
              </w:rPr>
            </w:pPr>
            <w:r w:rsidRPr="001908B5">
              <w:rPr>
                <w:color w:val="000000" w:themeColor="text1"/>
                <w:sz w:val="26"/>
                <w:szCs w:val="26"/>
              </w:rPr>
              <w:t>Số:</w:t>
            </w:r>
            <w:r w:rsidR="001908B5">
              <w:rPr>
                <w:color w:val="000000" w:themeColor="text1"/>
                <w:sz w:val="26"/>
                <w:szCs w:val="26"/>
              </w:rPr>
              <w:t xml:space="preserve">       </w:t>
            </w:r>
            <w:r w:rsidR="00FE54AF" w:rsidRPr="001908B5">
              <w:rPr>
                <w:color w:val="000000" w:themeColor="text1"/>
                <w:sz w:val="26"/>
                <w:szCs w:val="26"/>
              </w:rPr>
              <w:t xml:space="preserve"> /TTr-</w:t>
            </w:r>
            <w:r w:rsidRPr="001908B5">
              <w:rPr>
                <w:color w:val="000000" w:themeColor="text1"/>
                <w:sz w:val="26"/>
                <w:szCs w:val="26"/>
              </w:rPr>
              <w:t>LN-KHTC</w:t>
            </w:r>
          </w:p>
        </w:tc>
        <w:tc>
          <w:tcPr>
            <w:tcW w:w="5670" w:type="dxa"/>
          </w:tcPr>
          <w:p w:rsidR="0082510B" w:rsidRPr="00383AE3" w:rsidRDefault="0082510B" w:rsidP="007E1375">
            <w:pPr>
              <w:spacing w:after="0"/>
              <w:jc w:val="center"/>
              <w:rPr>
                <w:i/>
                <w:color w:val="000000" w:themeColor="text1"/>
              </w:rPr>
            </w:pPr>
          </w:p>
          <w:p w:rsidR="000B1214" w:rsidRPr="00383AE3" w:rsidRDefault="000B1214" w:rsidP="001908B5">
            <w:pPr>
              <w:spacing w:after="0"/>
              <w:jc w:val="center"/>
              <w:rPr>
                <w:i/>
                <w:color w:val="000000" w:themeColor="text1"/>
              </w:rPr>
            </w:pPr>
            <w:r w:rsidRPr="00383AE3">
              <w:rPr>
                <w:i/>
                <w:color w:val="000000" w:themeColor="text1"/>
              </w:rPr>
              <w:t>Hà Nội, ngày      tháng       năm 20</w:t>
            </w:r>
            <w:r w:rsidR="006429A6" w:rsidRPr="00383AE3">
              <w:rPr>
                <w:i/>
                <w:color w:val="000000" w:themeColor="text1"/>
              </w:rPr>
              <w:t>23</w:t>
            </w:r>
          </w:p>
        </w:tc>
      </w:tr>
    </w:tbl>
    <w:p w:rsidR="0082510B" w:rsidRPr="00383AE3" w:rsidRDefault="0082510B" w:rsidP="0082510B">
      <w:pPr>
        <w:spacing w:before="120"/>
        <w:jc w:val="left"/>
        <w:rPr>
          <w:b/>
          <w:color w:val="000000" w:themeColor="text1"/>
          <w:sz w:val="26"/>
          <w:szCs w:val="26"/>
        </w:rPr>
      </w:pPr>
    </w:p>
    <w:tbl>
      <w:tblPr>
        <w:tblStyle w:val="TableGrid"/>
        <w:tblW w:w="0" w:type="auto"/>
        <w:tblLook w:val="04A0" w:firstRow="1" w:lastRow="0" w:firstColumn="1" w:lastColumn="0" w:noHBand="0" w:noVBand="1"/>
      </w:tblPr>
      <w:tblGrid>
        <w:gridCol w:w="1555"/>
      </w:tblGrid>
      <w:tr w:rsidR="00383AE3" w:rsidRPr="00383AE3" w:rsidTr="0082510B">
        <w:tc>
          <w:tcPr>
            <w:tcW w:w="1555" w:type="dxa"/>
          </w:tcPr>
          <w:p w:rsidR="0082510B" w:rsidRPr="00383AE3" w:rsidRDefault="0082510B" w:rsidP="0082510B">
            <w:pPr>
              <w:spacing w:before="120"/>
              <w:jc w:val="center"/>
              <w:rPr>
                <w:b/>
                <w:color w:val="000000" w:themeColor="text1"/>
                <w:sz w:val="26"/>
                <w:szCs w:val="26"/>
              </w:rPr>
            </w:pPr>
            <w:r w:rsidRPr="00383AE3">
              <w:rPr>
                <w:b/>
                <w:color w:val="000000" w:themeColor="text1"/>
                <w:sz w:val="26"/>
                <w:szCs w:val="26"/>
              </w:rPr>
              <w:t>DỰ THẢO</w:t>
            </w:r>
          </w:p>
        </w:tc>
      </w:tr>
    </w:tbl>
    <w:p w:rsidR="000B1214" w:rsidRPr="00383AE3" w:rsidRDefault="000B1214" w:rsidP="00327BFB">
      <w:pPr>
        <w:pStyle w:val="NormalWeb"/>
        <w:widowControl w:val="0"/>
        <w:spacing w:before="0" w:beforeAutospacing="0" w:after="0" w:afterAutospacing="0"/>
        <w:jc w:val="center"/>
        <w:rPr>
          <w:rFonts w:ascii="Times New Roman" w:hAnsi="Times New Roman" w:cs="Times New Roman"/>
          <w:b/>
          <w:bCs/>
          <w:color w:val="000000" w:themeColor="text1"/>
          <w:spacing w:val="-4"/>
          <w:sz w:val="28"/>
          <w:szCs w:val="28"/>
        </w:rPr>
      </w:pPr>
      <w:r w:rsidRPr="00383AE3">
        <w:rPr>
          <w:noProof/>
          <w:color w:val="000000" w:themeColor="text1"/>
        </w:rPr>
        <mc:AlternateContent>
          <mc:Choice Requires="wps">
            <w:drawing>
              <wp:anchor distT="4294967294" distB="4294967294" distL="114298" distR="114298" simplePos="0" relativeHeight="251661312" behindDoc="0" locked="0" layoutInCell="1" allowOverlap="1" wp14:anchorId="2F4C2015" wp14:editId="16779DF9">
                <wp:simplePos x="0" y="0"/>
                <wp:positionH relativeFrom="column">
                  <wp:posOffset>1990089</wp:posOffset>
                </wp:positionH>
                <wp:positionV relativeFrom="paragraph">
                  <wp:posOffset>4914899</wp:posOffset>
                </wp:positionV>
                <wp:extent cx="0"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FCD22F" id="Line 34"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56.7pt,387pt" to="156.7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uwDQIAACM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"/>
            </w:pict>
          </mc:Fallback>
        </mc:AlternateContent>
      </w:r>
      <w:r w:rsidRPr="00383AE3">
        <w:rPr>
          <w:rFonts w:ascii="Times New Roman" w:hAnsi="Times New Roman" w:cs="Times New Roman"/>
          <w:b/>
          <w:bCs/>
          <w:color w:val="000000" w:themeColor="text1"/>
          <w:spacing w:val="-4"/>
          <w:sz w:val="28"/>
          <w:szCs w:val="28"/>
        </w:rPr>
        <w:t>TỜ TRÌNH</w:t>
      </w:r>
    </w:p>
    <w:p w:rsidR="0050420F" w:rsidRPr="00383AE3" w:rsidRDefault="003574C8" w:rsidP="00327BFB">
      <w:pPr>
        <w:widowControl w:val="0"/>
        <w:tabs>
          <w:tab w:val="left" w:pos="567"/>
        </w:tabs>
        <w:spacing w:after="0"/>
        <w:jc w:val="center"/>
        <w:rPr>
          <w:b/>
          <w:color w:val="000000" w:themeColor="text1"/>
        </w:rPr>
      </w:pPr>
      <w:r w:rsidRPr="00383AE3">
        <w:rPr>
          <w:b/>
          <w:bCs/>
          <w:color w:val="000000" w:themeColor="text1"/>
          <w:spacing w:val="-4"/>
          <w:szCs w:val="28"/>
        </w:rPr>
        <w:t xml:space="preserve">Dự thảo </w:t>
      </w:r>
      <w:r w:rsidR="000B1214" w:rsidRPr="00383AE3">
        <w:rPr>
          <w:b/>
          <w:bCs/>
          <w:color w:val="000000" w:themeColor="text1"/>
          <w:spacing w:val="-4"/>
          <w:szCs w:val="28"/>
        </w:rPr>
        <w:t xml:space="preserve">Thông tư </w:t>
      </w:r>
      <w:r w:rsidR="000B1214" w:rsidRPr="00383AE3">
        <w:rPr>
          <w:b/>
          <w:color w:val="000000" w:themeColor="text1"/>
          <w:spacing w:val="-4"/>
          <w:szCs w:val="28"/>
          <w:lang w:val="en-GB"/>
        </w:rPr>
        <w:t xml:space="preserve">Quy định </w:t>
      </w:r>
      <w:r w:rsidR="0050420F" w:rsidRPr="00383AE3">
        <w:rPr>
          <w:b/>
          <w:color w:val="000000" w:themeColor="text1"/>
        </w:rPr>
        <w:t xml:space="preserve">phương pháp định giá rừng; </w:t>
      </w:r>
    </w:p>
    <w:p w:rsidR="000B1214" w:rsidRPr="00383AE3" w:rsidRDefault="0050420F" w:rsidP="00327BFB">
      <w:pPr>
        <w:widowControl w:val="0"/>
        <w:tabs>
          <w:tab w:val="left" w:pos="567"/>
        </w:tabs>
        <w:spacing w:after="0"/>
        <w:jc w:val="center"/>
        <w:rPr>
          <w:b/>
          <w:bCs/>
          <w:color w:val="000000" w:themeColor="text1"/>
          <w:spacing w:val="-4"/>
          <w:szCs w:val="28"/>
        </w:rPr>
      </w:pPr>
      <w:r w:rsidRPr="00383AE3">
        <w:rPr>
          <w:b/>
          <w:color w:val="000000" w:themeColor="text1"/>
        </w:rPr>
        <w:t>hướng dẫn định khung giá rừng</w:t>
      </w:r>
    </w:p>
    <w:bookmarkStart w:id="0" w:name="_GoBack"/>
    <w:bookmarkEnd w:id="0"/>
    <w:p w:rsidR="000B1214" w:rsidRPr="00383AE3" w:rsidRDefault="000B1214" w:rsidP="000B1214">
      <w:pPr>
        <w:pStyle w:val="NormalWeb"/>
        <w:spacing w:before="0" w:beforeAutospacing="0" w:after="0" w:afterAutospacing="0"/>
        <w:jc w:val="center"/>
        <w:rPr>
          <w:rFonts w:ascii="Times New Roman" w:hAnsi="Times New Roman" w:cs="Times New Roman"/>
          <w:b/>
          <w:bCs/>
          <w:color w:val="000000" w:themeColor="text1"/>
          <w:spacing w:val="-4"/>
          <w:sz w:val="28"/>
          <w:szCs w:val="28"/>
        </w:rPr>
      </w:pPr>
      <w:r w:rsidRPr="00383AE3">
        <w:rPr>
          <w:noProof/>
          <w:color w:val="000000" w:themeColor="text1"/>
        </w:rPr>
        <mc:AlternateContent>
          <mc:Choice Requires="wps">
            <w:drawing>
              <wp:anchor distT="4294967294" distB="4294967294" distL="114300" distR="114300" simplePos="0" relativeHeight="251662336" behindDoc="0" locked="0" layoutInCell="1" allowOverlap="1" wp14:anchorId="05F412DB" wp14:editId="7F841447">
                <wp:simplePos x="0" y="0"/>
                <wp:positionH relativeFrom="column">
                  <wp:posOffset>2423795</wp:posOffset>
                </wp:positionH>
                <wp:positionV relativeFrom="paragraph">
                  <wp:posOffset>52704</wp:posOffset>
                </wp:positionV>
                <wp:extent cx="1080135" cy="0"/>
                <wp:effectExtent l="0" t="0" r="2476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211979" id="_x0000_t32" coordsize="21600,21600" o:spt="32" o:oned="t" path="m,l21600,21600e" filled="f">
                <v:path arrowok="t" fillok="f" o:connecttype="none"/>
                <o:lock v:ext="edit" shapetype="t"/>
              </v:shapetype>
              <v:shape id="AutoShape 2" o:spid="_x0000_s1026" type="#_x0000_t32" style="position:absolute;margin-left:190.85pt;margin-top:4.15pt;width:85.0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Y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NJ5mj1MMaJ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"/>
            </w:pict>
          </mc:Fallback>
        </mc:AlternateContent>
      </w:r>
    </w:p>
    <w:p w:rsidR="000B1214" w:rsidRPr="00383AE3" w:rsidRDefault="000B1214" w:rsidP="000B1214">
      <w:pPr>
        <w:widowControl w:val="0"/>
        <w:spacing w:before="120"/>
        <w:jc w:val="center"/>
        <w:rPr>
          <w:color w:val="000000" w:themeColor="text1"/>
          <w:szCs w:val="28"/>
        </w:rPr>
      </w:pPr>
      <w:r w:rsidRPr="00383AE3">
        <w:rPr>
          <w:color w:val="000000" w:themeColor="text1"/>
          <w:szCs w:val="28"/>
        </w:rPr>
        <w:t xml:space="preserve">Kính gửi: </w:t>
      </w:r>
      <w:r w:rsidR="0050420F" w:rsidRPr="00383AE3">
        <w:rPr>
          <w:color w:val="000000" w:themeColor="text1"/>
          <w:szCs w:val="28"/>
        </w:rPr>
        <w:t xml:space="preserve">Lãnh đạo Bộ Nông nghiệp và Phát triển nông thôn </w:t>
      </w:r>
    </w:p>
    <w:p w:rsidR="000B1214" w:rsidRPr="00383AE3" w:rsidRDefault="000B1214" w:rsidP="000B1214">
      <w:pPr>
        <w:widowControl w:val="0"/>
        <w:spacing w:before="120"/>
        <w:jc w:val="center"/>
        <w:rPr>
          <w:color w:val="000000" w:themeColor="text1"/>
          <w:szCs w:val="28"/>
        </w:rPr>
      </w:pPr>
    </w:p>
    <w:p w:rsidR="000B1214" w:rsidRPr="00383AE3" w:rsidRDefault="000B1214" w:rsidP="0082510B">
      <w:pPr>
        <w:widowControl w:val="0"/>
        <w:ind w:firstLine="567"/>
        <w:rPr>
          <w:color w:val="000000" w:themeColor="text1"/>
          <w:szCs w:val="28"/>
        </w:rPr>
      </w:pPr>
      <w:r w:rsidRPr="00383AE3">
        <w:rPr>
          <w:color w:val="000000" w:themeColor="text1"/>
          <w:szCs w:val="28"/>
        </w:rPr>
        <w:t>Thực hiện quy định của Luật ban hành văn bản quy phạm pháp Luật năm 2015</w:t>
      </w:r>
      <w:r w:rsidR="003574C8" w:rsidRPr="00383AE3">
        <w:rPr>
          <w:color w:val="000000" w:themeColor="text1"/>
          <w:szCs w:val="28"/>
        </w:rPr>
        <w:t xml:space="preserve"> </w:t>
      </w:r>
      <w:r w:rsidR="003574C8" w:rsidRPr="00383AE3">
        <w:rPr>
          <w:rStyle w:val="fontstyle01"/>
          <w:color w:val="000000" w:themeColor="text1"/>
        </w:rPr>
        <w:t>(được sửa đổi, bổ sung bởi Luật số 60/2020/QH14 ngày 18/6/2020); Nghị định số 34/2016/NĐ-CP ngày 14/5/2016 của Chính phủ quy định chi tiết một số điều và biện pháp thi hành Luật ban hành văn bản quy phạm pháp luật năm 2015 được sửa đổi, bổ sung tại Nghị định số 154/2020/NĐ-CP ngày 31/12/2020 của Chính phủ</w:t>
      </w:r>
      <w:r w:rsidRPr="00383AE3">
        <w:rPr>
          <w:color w:val="000000" w:themeColor="text1"/>
          <w:szCs w:val="28"/>
        </w:rPr>
        <w:t xml:space="preserve">; </w:t>
      </w:r>
      <w:r w:rsidR="00FD12C7" w:rsidRPr="00383AE3">
        <w:rPr>
          <w:color w:val="000000" w:themeColor="text1"/>
          <w:szCs w:val="28"/>
          <w:lang w:val="da-DK"/>
        </w:rPr>
        <w:t>Quyết định số 3412/QĐ-BNN-PC ngày 11</w:t>
      </w:r>
      <w:r w:rsidR="003574C8" w:rsidRPr="00383AE3">
        <w:rPr>
          <w:color w:val="000000" w:themeColor="text1"/>
          <w:szCs w:val="28"/>
          <w:lang w:val="da-DK"/>
        </w:rPr>
        <w:t>/</w:t>
      </w:r>
      <w:r w:rsidR="00FD12C7" w:rsidRPr="00383AE3">
        <w:rPr>
          <w:color w:val="000000" w:themeColor="text1"/>
          <w:szCs w:val="28"/>
          <w:lang w:val="da-DK"/>
        </w:rPr>
        <w:t>8</w:t>
      </w:r>
      <w:r w:rsidR="003574C8" w:rsidRPr="00383AE3">
        <w:rPr>
          <w:color w:val="000000" w:themeColor="text1"/>
          <w:szCs w:val="28"/>
          <w:lang w:val="da-DK"/>
        </w:rPr>
        <w:t>/</w:t>
      </w:r>
      <w:r w:rsidR="00FD12C7" w:rsidRPr="00383AE3">
        <w:rPr>
          <w:color w:val="000000" w:themeColor="text1"/>
          <w:szCs w:val="28"/>
          <w:lang w:val="da-DK"/>
        </w:rPr>
        <w:t>2023 của Bộ Nông nghiệp và Phát triển nông thôn ban hành Kế hoạch xây dựng văn bản quy phạm pháp luật của Bộ Nông nghiệp và Phát triển nông thôn năm 2023</w:t>
      </w:r>
      <w:r w:rsidRPr="00383AE3">
        <w:rPr>
          <w:color w:val="000000" w:themeColor="text1"/>
          <w:szCs w:val="28"/>
        </w:rPr>
        <w:t xml:space="preserve">, Cục Lâm nghiệp </w:t>
      </w:r>
      <w:r w:rsidR="00327BFB" w:rsidRPr="00383AE3">
        <w:rPr>
          <w:color w:val="000000" w:themeColor="text1"/>
          <w:szCs w:val="28"/>
        </w:rPr>
        <w:t>đã t</w:t>
      </w:r>
      <w:r w:rsidRPr="00383AE3">
        <w:rPr>
          <w:color w:val="000000" w:themeColor="text1"/>
          <w:szCs w:val="28"/>
        </w:rPr>
        <w:t>ổ chức rà soát đánh giá tình hình thực hiện Thông tư số 32/2018/TT-BNNPTNT ngày 16/11/2018 của Bộ Nông nghiệp và Phát triển nông thôn quy định phương pháp định giá rừng; khung giá rừng</w:t>
      </w:r>
      <w:r w:rsidR="00FD12C7" w:rsidRPr="00383AE3">
        <w:rPr>
          <w:color w:val="000000" w:themeColor="text1"/>
          <w:szCs w:val="28"/>
        </w:rPr>
        <w:t>;</w:t>
      </w:r>
      <w:r w:rsidRPr="00383AE3">
        <w:rPr>
          <w:color w:val="000000" w:themeColor="text1"/>
          <w:szCs w:val="28"/>
        </w:rPr>
        <w:t xml:space="preserve"> xây dựng Thông tư thay thế theo quy định, kính trình </w:t>
      </w:r>
      <w:r w:rsidR="00866E8F" w:rsidRPr="00383AE3">
        <w:rPr>
          <w:color w:val="000000" w:themeColor="text1"/>
          <w:szCs w:val="28"/>
        </w:rPr>
        <w:t>Lãnh đạo Bộ</w:t>
      </w:r>
      <w:r w:rsidRPr="00383AE3">
        <w:rPr>
          <w:color w:val="000000" w:themeColor="text1"/>
          <w:szCs w:val="28"/>
        </w:rPr>
        <w:t xml:space="preserve"> xem xét ban hành Thông tư </w:t>
      </w:r>
      <w:r w:rsidR="005C0B9F" w:rsidRPr="00383AE3">
        <w:rPr>
          <w:bCs/>
          <w:color w:val="000000" w:themeColor="text1"/>
          <w:spacing w:val="-2"/>
          <w:szCs w:val="28"/>
          <w:lang w:val="nl-NL"/>
        </w:rPr>
        <w:t>Q</w:t>
      </w:r>
      <w:r w:rsidR="005C0B9F" w:rsidRPr="00383AE3">
        <w:rPr>
          <w:color w:val="000000" w:themeColor="text1"/>
        </w:rPr>
        <w:t>uy định phương pháp định giá rừng; hướng dẫn định khung giá rừng</w:t>
      </w:r>
      <w:r w:rsidRPr="00383AE3">
        <w:rPr>
          <w:color w:val="000000" w:themeColor="text1"/>
          <w:szCs w:val="28"/>
          <w:lang w:val="da-DK"/>
        </w:rPr>
        <w:t>, như sau:</w:t>
      </w:r>
    </w:p>
    <w:p w:rsidR="000B1214" w:rsidRPr="00383AE3" w:rsidRDefault="000B1214" w:rsidP="0082510B">
      <w:pPr>
        <w:pStyle w:val="Heading1"/>
        <w:ind w:firstLine="567"/>
        <w:rPr>
          <w:color w:val="000000" w:themeColor="text1"/>
        </w:rPr>
      </w:pPr>
      <w:r w:rsidRPr="00383AE3">
        <w:rPr>
          <w:color w:val="000000" w:themeColor="text1"/>
        </w:rPr>
        <w:t xml:space="preserve">I. SỰ CẦN THIẾT BAN HÀNH THÔNG TƯ </w:t>
      </w:r>
    </w:p>
    <w:p w:rsidR="000B1214" w:rsidRPr="00383AE3" w:rsidRDefault="000B1214" w:rsidP="0082510B">
      <w:pPr>
        <w:pStyle w:val="Heading3"/>
        <w:ind w:firstLine="567"/>
        <w:rPr>
          <w:color w:val="000000" w:themeColor="text1"/>
        </w:rPr>
      </w:pPr>
      <w:r w:rsidRPr="00383AE3">
        <w:rPr>
          <w:color w:val="000000" w:themeColor="text1"/>
        </w:rPr>
        <w:t>1. Căn cứ pháp lý</w:t>
      </w:r>
    </w:p>
    <w:p w:rsidR="000B1214" w:rsidRPr="00383AE3" w:rsidRDefault="00447F6A" w:rsidP="0082510B">
      <w:pPr>
        <w:widowControl w:val="0"/>
        <w:ind w:firstLine="567"/>
        <w:rPr>
          <w:i/>
          <w:color w:val="000000" w:themeColor="text1"/>
          <w:lang w:val="da-DK"/>
        </w:rPr>
      </w:pPr>
      <w:r w:rsidRPr="00383AE3">
        <w:rPr>
          <w:color w:val="000000" w:themeColor="text1"/>
        </w:rPr>
        <w:t xml:space="preserve">a) </w:t>
      </w:r>
      <w:r w:rsidR="000B1214" w:rsidRPr="00383AE3">
        <w:rPr>
          <w:color w:val="000000" w:themeColor="text1"/>
        </w:rPr>
        <w:t xml:space="preserve">Luật Lâm nghiệp số 16/2017/QH14 được ban hành ngày 15/11/2017 có hiệu lực từ ngày 01/01/2019, tại Khoản 3 </w:t>
      </w:r>
      <w:r w:rsidR="000B1214" w:rsidRPr="00383AE3">
        <w:rPr>
          <w:color w:val="000000" w:themeColor="text1"/>
          <w:lang w:val="da-DK"/>
        </w:rPr>
        <w:t>Điều 90 quy định: "</w:t>
      </w:r>
      <w:r w:rsidR="000B1214" w:rsidRPr="00383AE3">
        <w:rPr>
          <w:i/>
          <w:color w:val="000000" w:themeColor="text1"/>
          <w:lang w:val="da-DK"/>
        </w:rPr>
        <w:t>3.</w:t>
      </w:r>
      <w:r w:rsidR="000B1214" w:rsidRPr="00383AE3">
        <w:rPr>
          <w:color w:val="000000" w:themeColor="text1"/>
          <w:lang w:val="da-DK"/>
        </w:rPr>
        <w:t xml:space="preserve"> </w:t>
      </w:r>
      <w:r w:rsidR="000B1214" w:rsidRPr="00383AE3">
        <w:rPr>
          <w:i/>
          <w:color w:val="000000" w:themeColor="text1"/>
          <w:lang w:val="da-DK"/>
        </w:rPr>
        <w:t xml:space="preserve">Bộ trưởng Bộ Nông nghiệp và Phát triển nông thôn quy định phương pháp định giá rừng; khung giá rừng sản xuất, rừng phòng hộ và rừng đặc dụng thuộc sở hữu toàn dân.".  </w:t>
      </w:r>
      <w:r w:rsidR="000B1214" w:rsidRPr="00383AE3">
        <w:rPr>
          <w:color w:val="000000" w:themeColor="text1"/>
          <w:lang w:val="da-DK"/>
        </w:rPr>
        <w:t xml:space="preserve"> </w:t>
      </w:r>
    </w:p>
    <w:p w:rsidR="00447F6A" w:rsidRPr="00383AE3" w:rsidRDefault="00447F6A" w:rsidP="0082510B">
      <w:pPr>
        <w:widowControl w:val="0"/>
        <w:spacing w:before="120" w:line="264" w:lineRule="auto"/>
        <w:ind w:firstLine="567"/>
        <w:rPr>
          <w:color w:val="000000" w:themeColor="text1"/>
          <w:szCs w:val="28"/>
          <w:lang w:val="vi-VN"/>
        </w:rPr>
      </w:pPr>
      <w:r w:rsidRPr="00383AE3">
        <w:rPr>
          <w:color w:val="000000" w:themeColor="text1"/>
          <w:szCs w:val="28"/>
        </w:rPr>
        <w:t>b) Luật giá ngày 20/6/2012</w:t>
      </w:r>
      <w:r w:rsidR="00DA2D40" w:rsidRPr="00383AE3">
        <w:rPr>
          <w:color w:val="000000" w:themeColor="text1"/>
          <w:szCs w:val="28"/>
        </w:rPr>
        <w:t xml:space="preserve"> tại đ</w:t>
      </w:r>
      <w:r w:rsidR="006C22BB" w:rsidRPr="00383AE3">
        <w:rPr>
          <w:color w:val="000000" w:themeColor="text1"/>
          <w:szCs w:val="28"/>
        </w:rPr>
        <w:t xml:space="preserve">iểm c khoản 3 Điều 21 </w:t>
      </w:r>
      <w:r w:rsidR="006C22BB" w:rsidRPr="00383AE3">
        <w:rPr>
          <w:color w:val="000000" w:themeColor="text1"/>
          <w:lang w:val="vi-VN"/>
        </w:rPr>
        <w:t>Hàng hóa, dịch vụ do Nhà nước định giá</w:t>
      </w:r>
      <w:r w:rsidR="006C22BB" w:rsidRPr="00383AE3">
        <w:rPr>
          <w:color w:val="000000" w:themeColor="text1"/>
        </w:rPr>
        <w:t xml:space="preserve">, quy định Nhà nước định </w:t>
      </w:r>
      <w:r w:rsidR="006C22BB" w:rsidRPr="00383AE3">
        <w:rPr>
          <w:color w:val="000000" w:themeColor="text1"/>
          <w:szCs w:val="28"/>
          <w:lang w:val="vi-VN"/>
        </w:rPr>
        <w:t>khung giá và mức giá cụ thể đối với</w:t>
      </w:r>
      <w:r w:rsidR="006C22BB" w:rsidRPr="00383AE3">
        <w:rPr>
          <w:color w:val="000000" w:themeColor="text1"/>
          <w:szCs w:val="28"/>
        </w:rPr>
        <w:t xml:space="preserve"> </w:t>
      </w:r>
      <w:r w:rsidR="006C22BB" w:rsidRPr="00383AE3">
        <w:rPr>
          <w:color w:val="000000" w:themeColor="text1"/>
          <w:szCs w:val="28"/>
          <w:lang w:val="vi-VN"/>
        </w:rPr>
        <w:t xml:space="preserve">“…. </w:t>
      </w:r>
      <w:r w:rsidRPr="00383AE3">
        <w:rPr>
          <w:i/>
          <w:color w:val="000000" w:themeColor="text1"/>
          <w:szCs w:val="28"/>
          <w:lang w:val="vi-VN"/>
        </w:rPr>
        <w:t>rừng thuộc sở hữu toàn dân do Nhà nước làm đại diện chủ sở hữu</w:t>
      </w:r>
      <w:r w:rsidRPr="00383AE3">
        <w:rPr>
          <w:color w:val="000000" w:themeColor="text1"/>
          <w:szCs w:val="28"/>
          <w:lang w:val="vi-VN"/>
        </w:rPr>
        <w:t xml:space="preserve"> </w:t>
      </w:r>
      <w:r w:rsidR="006C22BB" w:rsidRPr="00383AE3">
        <w:rPr>
          <w:color w:val="000000" w:themeColor="text1"/>
          <w:szCs w:val="28"/>
          <w:lang w:val="vi-VN"/>
        </w:rPr>
        <w:t>…</w:t>
      </w:r>
      <w:r w:rsidRPr="00383AE3">
        <w:rPr>
          <w:color w:val="000000" w:themeColor="text1"/>
          <w:szCs w:val="28"/>
          <w:lang w:val="vi-VN"/>
        </w:rPr>
        <w:t>;</w:t>
      </w:r>
      <w:r w:rsidR="006C22BB" w:rsidRPr="00383AE3">
        <w:rPr>
          <w:color w:val="000000" w:themeColor="text1"/>
          <w:szCs w:val="28"/>
          <w:lang w:val="vi-VN"/>
        </w:rPr>
        <w:t>”</w:t>
      </w:r>
    </w:p>
    <w:p w:rsidR="00DA2D40" w:rsidRPr="00383AE3" w:rsidRDefault="00DA2D40" w:rsidP="0082510B">
      <w:pPr>
        <w:widowControl w:val="0"/>
        <w:spacing w:before="120" w:line="264" w:lineRule="auto"/>
        <w:ind w:firstLine="567"/>
        <w:rPr>
          <w:color w:val="000000" w:themeColor="text1"/>
        </w:rPr>
      </w:pPr>
      <w:r w:rsidRPr="00383AE3">
        <w:rPr>
          <w:color w:val="000000" w:themeColor="text1"/>
          <w:szCs w:val="28"/>
        </w:rPr>
        <w:t xml:space="preserve">c) </w:t>
      </w:r>
      <w:r w:rsidRPr="00383AE3">
        <w:rPr>
          <w:color w:val="000000" w:themeColor="text1"/>
        </w:rPr>
        <w:t>Luật Giá ngày 19 tháng 6 năm 2023</w:t>
      </w:r>
      <w:r w:rsidR="005C0B9F" w:rsidRPr="00383AE3">
        <w:rPr>
          <w:color w:val="000000" w:themeColor="text1"/>
        </w:rPr>
        <w:t>, có hiệu lực thi hành từ ngày 01/7/2024,</w:t>
      </w:r>
      <w:r w:rsidRPr="00383AE3">
        <w:rPr>
          <w:color w:val="000000" w:themeColor="text1"/>
        </w:rPr>
        <w:t xml:space="preserve"> tại Điều 73 khoản 4 sửa đổi, bổ sung khoản 3 và khoản 4 Điều 90 của Luật Lâm nghiệp số 16/2017/QH14 như sau: </w:t>
      </w:r>
    </w:p>
    <w:p w:rsidR="00DA2D40" w:rsidRPr="00383AE3" w:rsidRDefault="00DA2D40" w:rsidP="0082510B">
      <w:pPr>
        <w:widowControl w:val="0"/>
        <w:spacing w:before="120" w:line="264" w:lineRule="auto"/>
        <w:ind w:firstLine="567"/>
        <w:rPr>
          <w:i/>
          <w:color w:val="000000" w:themeColor="text1"/>
        </w:rPr>
      </w:pPr>
      <w:r w:rsidRPr="00383AE3">
        <w:rPr>
          <w:i/>
          <w:color w:val="000000" w:themeColor="text1"/>
        </w:rPr>
        <w:t xml:space="preserve">“3. Bộ trưởng Bộ Nông nghiệp và Phát triển nông thôn quy định phương </w:t>
      </w:r>
      <w:r w:rsidRPr="00383AE3">
        <w:rPr>
          <w:i/>
          <w:color w:val="000000" w:themeColor="text1"/>
        </w:rPr>
        <w:lastRenderedPageBreak/>
        <w:t>pháp định giá rừng; hướng dẫn định khung giá rừng sản xuất, rừng phòng hộ và rừng đặc dụng thuộc sở hữu toàn dân.</w:t>
      </w:r>
    </w:p>
    <w:p w:rsidR="00DA2D40" w:rsidRPr="00383AE3" w:rsidRDefault="00DA2D40" w:rsidP="0082510B">
      <w:pPr>
        <w:widowControl w:val="0"/>
        <w:spacing w:before="120" w:line="264" w:lineRule="auto"/>
        <w:ind w:firstLine="567"/>
        <w:rPr>
          <w:i/>
          <w:color w:val="000000" w:themeColor="text1"/>
        </w:rPr>
      </w:pPr>
      <w:r w:rsidRPr="00383AE3">
        <w:rPr>
          <w:i/>
          <w:color w:val="000000" w:themeColor="text1"/>
        </w:rPr>
        <w:t>4. Ủy ban nhân dân cấp tỉnh định khung giá rừng trên địa bàn quản lý.”</w:t>
      </w:r>
    </w:p>
    <w:p w:rsidR="000B1214" w:rsidRPr="00383AE3" w:rsidRDefault="000B1214" w:rsidP="0082510B">
      <w:pPr>
        <w:pStyle w:val="Heading3"/>
        <w:ind w:firstLine="567"/>
        <w:rPr>
          <w:color w:val="000000" w:themeColor="text1"/>
          <w:lang w:val="da-DK"/>
        </w:rPr>
      </w:pPr>
      <w:r w:rsidRPr="00383AE3">
        <w:rPr>
          <w:color w:val="000000" w:themeColor="text1"/>
          <w:lang w:val="da-DK"/>
        </w:rPr>
        <w:t>2. Cơ sở thực tiễn</w:t>
      </w:r>
    </w:p>
    <w:p w:rsidR="00DA2D40" w:rsidRPr="00383AE3" w:rsidRDefault="00DA2D40" w:rsidP="0082510B">
      <w:pPr>
        <w:widowControl w:val="0"/>
        <w:spacing w:before="120" w:line="264" w:lineRule="auto"/>
        <w:ind w:firstLine="567"/>
        <w:rPr>
          <w:color w:val="000000" w:themeColor="text1"/>
          <w:szCs w:val="28"/>
        </w:rPr>
      </w:pPr>
      <w:r w:rsidRPr="00383AE3">
        <w:rPr>
          <w:color w:val="000000" w:themeColor="text1"/>
          <w:szCs w:val="28"/>
        </w:rPr>
        <w:t>a) Về xây dựng ban hành VBQPPL</w:t>
      </w:r>
    </w:p>
    <w:p w:rsidR="00FD12C7" w:rsidRPr="00383AE3" w:rsidRDefault="00FD12C7" w:rsidP="0082510B">
      <w:pPr>
        <w:widowControl w:val="0"/>
        <w:spacing w:before="120" w:line="264" w:lineRule="auto"/>
        <w:ind w:firstLine="567"/>
        <w:rPr>
          <w:color w:val="000000" w:themeColor="text1"/>
          <w:szCs w:val="28"/>
        </w:rPr>
      </w:pPr>
      <w:r w:rsidRPr="00383AE3">
        <w:rPr>
          <w:color w:val="000000" w:themeColor="text1"/>
          <w:szCs w:val="28"/>
        </w:rPr>
        <w:t>Trong những năm qua, Bộ Nông nghiệp và Phát triển nông thôn đã tham mưu cho Chính phủ và phối hợp với các Bộ, ngành ban hành một số quy định, hướng dẫn về định giá rừng, cụ thể:</w:t>
      </w:r>
    </w:p>
    <w:p w:rsidR="00FD12C7" w:rsidRPr="00383AE3" w:rsidRDefault="00FD12C7" w:rsidP="0082510B">
      <w:pPr>
        <w:widowControl w:val="0"/>
        <w:spacing w:before="120" w:line="264" w:lineRule="auto"/>
        <w:ind w:firstLine="567"/>
        <w:rPr>
          <w:color w:val="000000" w:themeColor="text1"/>
          <w:szCs w:val="28"/>
        </w:rPr>
      </w:pPr>
      <w:r w:rsidRPr="00383AE3">
        <w:rPr>
          <w:color w:val="000000" w:themeColor="text1"/>
          <w:szCs w:val="28"/>
        </w:rPr>
        <w:t xml:space="preserve">- Nghị định số 48/2007/NĐ-CP của Chính phủ ngày 28/3/2007 của Chính phủ về nguyên tắc và phương pháp xác định giá các loại rừng; </w:t>
      </w:r>
    </w:p>
    <w:p w:rsidR="00FD12C7" w:rsidRPr="00383AE3" w:rsidRDefault="00FD12C7" w:rsidP="0082510B">
      <w:pPr>
        <w:widowControl w:val="0"/>
        <w:ind w:firstLine="567"/>
        <w:rPr>
          <w:color w:val="000000" w:themeColor="text1"/>
          <w:szCs w:val="28"/>
          <w:lang w:val="da-DK"/>
        </w:rPr>
      </w:pPr>
      <w:r w:rsidRPr="00383AE3">
        <w:rPr>
          <w:color w:val="000000" w:themeColor="text1"/>
          <w:szCs w:val="28"/>
          <w:lang w:val="da-DK"/>
        </w:rPr>
        <w:t xml:space="preserve">- Thông tư liên tịch số 65/2008/TTLT-BNN-BTC ngày 26/5/2008 của Bộ NN&amp;PTNT, Bộ Tài chính hướng dẫn thực hiện Nghị định số 48/2007/NĐ-CP ngày 28/3/2007 của Chính phủ về nguyên tắc và phương pháp xác định giá các loại rừng; </w:t>
      </w:r>
    </w:p>
    <w:p w:rsidR="00FD12C7" w:rsidRPr="00383AE3" w:rsidRDefault="00FD12C7" w:rsidP="0082510B">
      <w:pPr>
        <w:widowControl w:val="0"/>
        <w:ind w:firstLine="567"/>
        <w:rPr>
          <w:color w:val="000000" w:themeColor="text1"/>
          <w:szCs w:val="28"/>
          <w:lang w:val="da-DK"/>
        </w:rPr>
      </w:pPr>
      <w:r w:rsidRPr="00383AE3">
        <w:rPr>
          <w:color w:val="000000" w:themeColor="text1"/>
          <w:szCs w:val="28"/>
          <w:lang w:val="da-DK"/>
        </w:rPr>
        <w:t>- Thông tư liên tịch số 17/2015/TTLT-BNNPTNT-BTC ngày 22/4/2015 của Bộ NN&amp;PTNT, Bộ Tài chính hướng dẫn phương pháp xác định giá trị rừng trồng, vườn cây để sắp xếp, đổi mới và phát triển, nâng cao hiệu quả hoạt động của các công ty nông, lâm nghiệp.</w:t>
      </w:r>
    </w:p>
    <w:p w:rsidR="00FD12C7" w:rsidRPr="00383AE3" w:rsidRDefault="00FD12C7" w:rsidP="0082510B">
      <w:pPr>
        <w:widowControl w:val="0"/>
        <w:ind w:firstLine="567"/>
        <w:rPr>
          <w:color w:val="000000" w:themeColor="text1"/>
          <w:szCs w:val="28"/>
        </w:rPr>
      </w:pPr>
      <w:r w:rsidRPr="00383AE3">
        <w:rPr>
          <w:color w:val="000000" w:themeColor="text1"/>
          <w:szCs w:val="28"/>
          <w:lang w:val="da-DK"/>
        </w:rPr>
        <w:t xml:space="preserve">- </w:t>
      </w:r>
      <w:r w:rsidRPr="00383AE3">
        <w:rPr>
          <w:color w:val="000000" w:themeColor="text1"/>
          <w:szCs w:val="28"/>
        </w:rPr>
        <w:t>Thông tư số 32/2018/TT-BNNPTNT ngày 16/11/2018 của Bộ Nông nghiệp và Phát triển nông thôn quy định phương pháp định giá rừng; khung giá rừng.</w:t>
      </w:r>
    </w:p>
    <w:p w:rsidR="00DA2D40" w:rsidRPr="00383AE3" w:rsidRDefault="00DA2D40" w:rsidP="0082510B">
      <w:pPr>
        <w:widowControl w:val="0"/>
        <w:ind w:firstLine="567"/>
        <w:rPr>
          <w:color w:val="000000" w:themeColor="text1"/>
          <w:szCs w:val="28"/>
        </w:rPr>
      </w:pPr>
      <w:r w:rsidRPr="00383AE3">
        <w:rPr>
          <w:color w:val="000000" w:themeColor="text1"/>
          <w:szCs w:val="28"/>
        </w:rPr>
        <w:t>b) Kết quả triển khai chính sách</w:t>
      </w:r>
    </w:p>
    <w:p w:rsidR="00866E8F" w:rsidRPr="00383AE3" w:rsidRDefault="00866E8F" w:rsidP="0082510B">
      <w:pPr>
        <w:widowControl w:val="0"/>
        <w:ind w:firstLine="567"/>
        <w:rPr>
          <w:bCs/>
          <w:color w:val="000000" w:themeColor="text1"/>
          <w:szCs w:val="28"/>
          <w:lang w:val="vi-VN"/>
        </w:rPr>
      </w:pPr>
      <w:r w:rsidRPr="00383AE3">
        <w:rPr>
          <w:bCs/>
          <w:color w:val="000000" w:themeColor="text1"/>
          <w:szCs w:val="28"/>
          <w:lang w:val="vi-VN"/>
        </w:rPr>
        <w:t>Ngày 11/08/2018, Bộ Nông nghiệp và Phát triển nông thôn đã ban hành Thông tư số 32/2018/TT-BNNPTNT (gọi tắt là Thông tư 32) quy định phương pháp định giá rừng; khung giá rừng đối với rừng đặc dụng, rừng phòng hộ và rừng sản xuất thuộc sở hữu toàn dân với đối tượng áp dụng là cơ quan, tổ chức, hộ gia đình, cá nhân, cộng đồng dân cư có liên quan đến phương pháp giá rừng, khung giá rừng. Thông tư có hiệu lực thi hành từ 01/01/2019</w:t>
      </w:r>
    </w:p>
    <w:p w:rsidR="00FD12C7" w:rsidRPr="00383AE3" w:rsidRDefault="00FD12C7" w:rsidP="0082510B">
      <w:pPr>
        <w:widowControl w:val="0"/>
        <w:ind w:firstLine="567"/>
        <w:rPr>
          <w:color w:val="000000" w:themeColor="text1"/>
          <w:szCs w:val="28"/>
          <w:lang w:val="da-DK"/>
        </w:rPr>
      </w:pPr>
      <w:r w:rsidRPr="00383AE3">
        <w:rPr>
          <w:color w:val="000000" w:themeColor="text1"/>
          <w:szCs w:val="28"/>
        </w:rPr>
        <w:t xml:space="preserve">Kể từ 1/1/2019, Thông tư số 32/2018/TT-BNNPTNT đã được các địa phương, các tổ chức, cá nhân có liên quan triển khai </w:t>
      </w:r>
      <w:r w:rsidRPr="00383AE3">
        <w:rPr>
          <w:bCs/>
          <w:iCs/>
          <w:color w:val="000000" w:themeColor="text1"/>
        </w:rPr>
        <w:t xml:space="preserve">thực hiện các nội dung trong Thông tư để thực hiện các quy định khi xác định giá trị các loại rừng phù hợp với điều kiện thực tiễn để phục vụ công tác quản lý, bảo vệ và sử dụng tài nguyên rừng; thực hiện </w:t>
      </w:r>
      <w:r w:rsidRPr="00383AE3">
        <w:rPr>
          <w:color w:val="000000" w:themeColor="text1"/>
        </w:rPr>
        <w:t>các hoạt động nhằm xác định tổng giá trị kinh tế của rừng;</w:t>
      </w:r>
      <w:r w:rsidRPr="00383AE3">
        <w:rPr>
          <w:bCs/>
          <w:iCs/>
          <w:color w:val="000000" w:themeColor="text1"/>
        </w:rPr>
        <w:t xml:space="preserve"> </w:t>
      </w:r>
      <w:r w:rsidRPr="00383AE3">
        <w:rPr>
          <w:color w:val="000000" w:themeColor="text1"/>
          <w:szCs w:val="28"/>
        </w:rPr>
        <w:t xml:space="preserve">bước đầu mang lại những kết quả nhất định; có căn cứ, cơ sở pháp lý để xác định, tính toán giá các loại rừng </w:t>
      </w:r>
      <w:r w:rsidRPr="00383AE3">
        <w:rPr>
          <w:color w:val="000000" w:themeColor="text1"/>
          <w:szCs w:val="28"/>
          <w:lang w:val="da-DK"/>
        </w:rPr>
        <w:t xml:space="preserve">phục vụ cho công tác quản lý, điều hành và tổ chức các hoạt động, nâng cao hiệu quả sản xuất kinh doanh rừng. </w:t>
      </w:r>
      <w:r w:rsidRPr="00383AE3">
        <w:rPr>
          <w:color w:val="000000" w:themeColor="text1"/>
          <w:szCs w:val="28"/>
        </w:rPr>
        <w:t xml:space="preserve"> </w:t>
      </w:r>
    </w:p>
    <w:p w:rsidR="00483CA8" w:rsidRPr="00383AE3" w:rsidRDefault="00FD12C7" w:rsidP="0082510B">
      <w:pPr>
        <w:widowControl w:val="0"/>
        <w:ind w:firstLine="567"/>
        <w:rPr>
          <w:color w:val="000000" w:themeColor="text1"/>
          <w:szCs w:val="28"/>
        </w:rPr>
      </w:pPr>
      <w:r w:rsidRPr="00383AE3">
        <w:rPr>
          <w:color w:val="000000" w:themeColor="text1"/>
          <w:szCs w:val="28"/>
          <w:lang w:val="da-DK"/>
        </w:rPr>
        <w:t xml:space="preserve">Bên cạnh kết quả đạt được, </w:t>
      </w:r>
      <w:r w:rsidR="000B1214" w:rsidRPr="00383AE3">
        <w:rPr>
          <w:color w:val="000000" w:themeColor="text1"/>
          <w:szCs w:val="28"/>
          <w:lang w:val="da-DK"/>
        </w:rPr>
        <w:t xml:space="preserve">thực tiễn hiện nay cho thấy, việc định giá của rừng </w:t>
      </w:r>
      <w:r w:rsidR="00483CA8" w:rsidRPr="00383AE3">
        <w:rPr>
          <w:color w:val="000000" w:themeColor="text1"/>
          <w:szCs w:val="28"/>
          <w:lang w:val="da-DK"/>
        </w:rPr>
        <w:t xml:space="preserve">cũng đã bộ lộ một số hạn chế. Tổng hợp 42 </w:t>
      </w:r>
      <w:r w:rsidR="00483CA8" w:rsidRPr="00383AE3">
        <w:rPr>
          <w:color w:val="000000" w:themeColor="text1"/>
          <w:szCs w:val="28"/>
        </w:rPr>
        <w:t xml:space="preserve">văn bản báo cáo, đề xuất của các địa phương tập trung vào một số nội dung chính như sau: </w:t>
      </w:r>
    </w:p>
    <w:p w:rsidR="00483CA8" w:rsidRPr="00383AE3" w:rsidRDefault="00483CA8" w:rsidP="0082510B">
      <w:pPr>
        <w:widowControl w:val="0"/>
        <w:spacing w:before="120"/>
        <w:ind w:firstLine="567"/>
        <w:rPr>
          <w:color w:val="000000" w:themeColor="text1"/>
          <w:szCs w:val="28"/>
        </w:rPr>
      </w:pPr>
      <w:r w:rsidRPr="00383AE3">
        <w:rPr>
          <w:color w:val="000000" w:themeColor="text1"/>
          <w:szCs w:val="28"/>
        </w:rPr>
        <w:t xml:space="preserve">- Đề nghị hướng dẫn phương pháp định giá rừng tự nhiên đối với diện tích </w:t>
      </w:r>
      <w:r w:rsidRPr="00383AE3">
        <w:rPr>
          <w:color w:val="000000" w:themeColor="text1"/>
          <w:szCs w:val="28"/>
        </w:rPr>
        <w:lastRenderedPageBreak/>
        <w:t xml:space="preserve">rừng chưa có trữ lượng, rừng chủ yếu cây tái sinh, hoặc rừng trên núi đá, rừng tre nứa, rừng cây họ cau dừa (như dừa nước) và rừng ngập mặn (sú vẹt, bần, đước…). </w:t>
      </w:r>
    </w:p>
    <w:p w:rsidR="00483CA8" w:rsidRPr="00383AE3" w:rsidRDefault="00483CA8" w:rsidP="0082510B">
      <w:pPr>
        <w:widowControl w:val="0"/>
        <w:spacing w:before="120"/>
        <w:ind w:firstLine="567"/>
        <w:rPr>
          <w:color w:val="000000" w:themeColor="text1"/>
          <w:szCs w:val="28"/>
        </w:rPr>
      </w:pPr>
      <w:r w:rsidRPr="00383AE3">
        <w:rPr>
          <w:color w:val="000000" w:themeColor="text1"/>
          <w:szCs w:val="28"/>
        </w:rPr>
        <w:t>- Đề nghị quy định, hướng dẫn phương pháp định giá về giá trị đa dạng sinh học, dịch vụ môi trường rừng, trong đó có dịch vụ hấp thụ các-bon rừng</w:t>
      </w:r>
      <w:r w:rsidRPr="00383AE3">
        <w:rPr>
          <w:i/>
          <w:iCs/>
          <w:color w:val="000000" w:themeColor="text1"/>
          <w:szCs w:val="28"/>
        </w:rPr>
        <w:t>.</w:t>
      </w:r>
    </w:p>
    <w:p w:rsidR="00483CA8" w:rsidRPr="00383AE3" w:rsidRDefault="00483CA8" w:rsidP="0082510B">
      <w:pPr>
        <w:widowControl w:val="0"/>
        <w:spacing w:before="120"/>
        <w:ind w:firstLine="567"/>
        <w:rPr>
          <w:color w:val="000000" w:themeColor="text1"/>
          <w:szCs w:val="28"/>
        </w:rPr>
      </w:pPr>
      <w:r w:rsidRPr="00383AE3">
        <w:rPr>
          <w:color w:val="000000" w:themeColor="text1"/>
          <w:szCs w:val="28"/>
        </w:rPr>
        <w:t>- Đề nghị cân nhắc quy định về doanh thu làm cơ sở tính thu nhập (doanh thu – chi phí) khi định giá; đặc biệt là rừng tự nhiên trong thời gian đóng cửa rừng, tạm dừng khai thác chính không có doanh thu từ hoạt động khai thác gỗ.</w:t>
      </w:r>
    </w:p>
    <w:p w:rsidR="00483CA8" w:rsidRPr="00383AE3" w:rsidRDefault="00483CA8" w:rsidP="0082510B">
      <w:pPr>
        <w:widowControl w:val="0"/>
        <w:spacing w:before="120"/>
        <w:ind w:firstLine="567"/>
        <w:rPr>
          <w:i/>
          <w:color w:val="000000" w:themeColor="text1"/>
          <w:szCs w:val="28"/>
          <w:lang w:val="vi-VN"/>
        </w:rPr>
      </w:pPr>
      <w:r w:rsidRPr="00383AE3">
        <w:rPr>
          <w:color w:val="000000" w:themeColor="text1"/>
          <w:szCs w:val="28"/>
        </w:rPr>
        <w:t>- Đề nghị cân nhắc quy định, hướng dẫn chi tiết về điều tra, đo đếm trữ lượng, xác định các nguồn thu làm cơ sở định giá rừng</w:t>
      </w:r>
      <w:r w:rsidRPr="00383AE3">
        <w:rPr>
          <w:i/>
          <w:color w:val="000000" w:themeColor="text1"/>
          <w:szCs w:val="28"/>
          <w:lang w:val="vi-VN"/>
        </w:rPr>
        <w:t xml:space="preserve">. </w:t>
      </w:r>
    </w:p>
    <w:p w:rsidR="00483CA8" w:rsidRPr="00383AE3" w:rsidRDefault="00483CA8" w:rsidP="0082510B">
      <w:pPr>
        <w:widowControl w:val="0"/>
        <w:spacing w:before="120"/>
        <w:ind w:firstLine="567"/>
        <w:rPr>
          <w:color w:val="000000" w:themeColor="text1"/>
          <w:szCs w:val="28"/>
        </w:rPr>
      </w:pPr>
      <w:r w:rsidRPr="00383AE3">
        <w:rPr>
          <w:color w:val="000000" w:themeColor="text1"/>
          <w:szCs w:val="28"/>
        </w:rPr>
        <w:t xml:space="preserve">- Ngoài ra, đề nghị hướng dẫn cách tính giá trị rừng cho loài cây mọc nhanh và loài cây mọc chậm; hướng dẫn cụ thể việc áp dụng khung giá rừng để tính giá rừng cho từng lô rừng cụ thể khác nhau về vị trí, địa hình, chất lượng rừng.  </w:t>
      </w:r>
    </w:p>
    <w:p w:rsidR="000B1214" w:rsidRPr="00383AE3" w:rsidRDefault="000B1214" w:rsidP="0082510B">
      <w:pPr>
        <w:widowControl w:val="0"/>
        <w:spacing w:before="120"/>
        <w:ind w:firstLine="567"/>
        <w:rPr>
          <w:color w:val="000000" w:themeColor="text1"/>
          <w:szCs w:val="28"/>
        </w:rPr>
      </w:pPr>
      <w:r w:rsidRPr="00383AE3">
        <w:rPr>
          <w:color w:val="000000" w:themeColor="text1"/>
          <w:szCs w:val="28"/>
        </w:rPr>
        <w:t xml:space="preserve">Mặt khác, gần đây, Luật giá, Luật Đấu thầu và một số luật khác có liên quan mới được ban hành, sửa đổi, bổ sung, </w:t>
      </w:r>
      <w:r w:rsidR="007F61E4" w:rsidRPr="00383AE3">
        <w:rPr>
          <w:color w:val="000000" w:themeColor="text1"/>
          <w:szCs w:val="28"/>
        </w:rPr>
        <w:t xml:space="preserve">thay thế </w:t>
      </w:r>
      <w:r w:rsidRPr="00383AE3">
        <w:rPr>
          <w:color w:val="000000" w:themeColor="text1"/>
          <w:szCs w:val="28"/>
        </w:rPr>
        <w:t xml:space="preserve">nên </w:t>
      </w:r>
      <w:r w:rsidR="007F61E4" w:rsidRPr="00383AE3">
        <w:rPr>
          <w:color w:val="000000" w:themeColor="text1"/>
          <w:szCs w:val="28"/>
        </w:rPr>
        <w:t xml:space="preserve">cần xây dựng Thông tư thay thế </w:t>
      </w:r>
      <w:r w:rsidRPr="00383AE3">
        <w:rPr>
          <w:color w:val="000000" w:themeColor="text1"/>
          <w:szCs w:val="28"/>
        </w:rPr>
        <w:t>phù hợp</w:t>
      </w:r>
      <w:r w:rsidR="007F61E4" w:rsidRPr="00383AE3">
        <w:rPr>
          <w:color w:val="000000" w:themeColor="text1"/>
          <w:szCs w:val="28"/>
        </w:rPr>
        <w:t xml:space="preserve"> với quy định mới</w:t>
      </w:r>
      <w:r w:rsidRPr="00383AE3">
        <w:rPr>
          <w:color w:val="000000" w:themeColor="text1"/>
          <w:szCs w:val="28"/>
        </w:rPr>
        <w:t>.</w:t>
      </w:r>
    </w:p>
    <w:p w:rsidR="000B1214" w:rsidRPr="00383AE3" w:rsidRDefault="000B1214" w:rsidP="0082510B">
      <w:pPr>
        <w:widowControl w:val="0"/>
        <w:ind w:firstLine="567"/>
        <w:rPr>
          <w:color w:val="000000" w:themeColor="text1"/>
          <w:szCs w:val="28"/>
          <w:lang w:val="da-DK"/>
        </w:rPr>
      </w:pPr>
      <w:r w:rsidRPr="00383AE3">
        <w:rPr>
          <w:color w:val="000000" w:themeColor="text1"/>
          <w:szCs w:val="28"/>
          <w:lang w:val="da-DK"/>
        </w:rPr>
        <w:t>Để khắc phục các tồn tại, hạn chế nêu trên và triển khai thực hiện quy định tại</w:t>
      </w:r>
      <w:r w:rsidR="00483CA8" w:rsidRPr="00383AE3">
        <w:rPr>
          <w:color w:val="000000" w:themeColor="text1"/>
          <w:szCs w:val="28"/>
          <w:lang w:val="da-DK"/>
        </w:rPr>
        <w:t xml:space="preserve"> khoản 3, khoản 4</w:t>
      </w:r>
      <w:r w:rsidRPr="00383AE3">
        <w:rPr>
          <w:color w:val="000000" w:themeColor="text1"/>
          <w:szCs w:val="28"/>
          <w:lang w:val="da-DK"/>
        </w:rPr>
        <w:t xml:space="preserve"> Điều 90 Luật Lâm nghiệp</w:t>
      </w:r>
      <w:r w:rsidR="00483CA8" w:rsidRPr="00383AE3">
        <w:rPr>
          <w:color w:val="000000" w:themeColor="text1"/>
          <w:szCs w:val="28"/>
          <w:lang w:val="da-DK"/>
        </w:rPr>
        <w:t xml:space="preserve"> được sửa đổi tại khoản 4 Điều 73 Luật Giá 2023</w:t>
      </w:r>
      <w:r w:rsidRPr="00383AE3">
        <w:rPr>
          <w:color w:val="000000" w:themeColor="text1"/>
          <w:szCs w:val="28"/>
          <w:lang w:val="da-DK"/>
        </w:rPr>
        <w:t xml:space="preserve">, việc trình ban hành Thông tư </w:t>
      </w:r>
      <w:r w:rsidR="007F61E4" w:rsidRPr="00383AE3">
        <w:rPr>
          <w:bCs/>
          <w:color w:val="000000" w:themeColor="text1"/>
          <w:spacing w:val="-2"/>
          <w:szCs w:val="28"/>
          <w:lang w:val="nl-NL"/>
        </w:rPr>
        <w:t>Q</w:t>
      </w:r>
      <w:r w:rsidR="007F61E4" w:rsidRPr="00383AE3">
        <w:rPr>
          <w:color w:val="000000" w:themeColor="text1"/>
        </w:rPr>
        <w:t>uy định phương pháp định giá rừng; hướng dẫn định khung giá rừng,</w:t>
      </w:r>
      <w:r w:rsidR="00FD12C7" w:rsidRPr="00383AE3">
        <w:rPr>
          <w:color w:val="000000" w:themeColor="text1"/>
          <w:szCs w:val="28"/>
          <w:lang w:val="da-DK"/>
        </w:rPr>
        <w:t xml:space="preserve"> thay thế </w:t>
      </w:r>
      <w:r w:rsidR="00FD12C7" w:rsidRPr="00383AE3">
        <w:rPr>
          <w:color w:val="000000" w:themeColor="text1"/>
          <w:szCs w:val="28"/>
        </w:rPr>
        <w:t>Thông tư số 32/2018/TT-BNNPTNT</w:t>
      </w:r>
      <w:r w:rsidRPr="00383AE3">
        <w:rPr>
          <w:color w:val="000000" w:themeColor="text1"/>
          <w:szCs w:val="28"/>
          <w:lang w:val="da-DK"/>
        </w:rPr>
        <w:t xml:space="preserve"> là rất cần thiết.</w:t>
      </w:r>
    </w:p>
    <w:p w:rsidR="000B1214" w:rsidRPr="00383AE3" w:rsidRDefault="000B1214" w:rsidP="0082510B">
      <w:pPr>
        <w:pStyle w:val="Heading1"/>
        <w:ind w:firstLine="567"/>
        <w:rPr>
          <w:color w:val="000000" w:themeColor="text1"/>
          <w:lang w:val="da-DK"/>
        </w:rPr>
      </w:pPr>
      <w:r w:rsidRPr="00383AE3">
        <w:rPr>
          <w:color w:val="000000" w:themeColor="text1"/>
          <w:lang w:val="da-DK"/>
        </w:rPr>
        <w:t>II. MỤC ĐÍCH, QUAN ĐIỂM XÂY DỰNG THÔNG TƯ</w:t>
      </w:r>
    </w:p>
    <w:p w:rsidR="000B1214" w:rsidRPr="00383AE3" w:rsidRDefault="000B1214" w:rsidP="0082510B">
      <w:pPr>
        <w:pStyle w:val="Heading3"/>
        <w:ind w:firstLine="567"/>
        <w:rPr>
          <w:color w:val="000000" w:themeColor="text1"/>
          <w:lang w:val="da-DK"/>
        </w:rPr>
      </w:pPr>
      <w:r w:rsidRPr="00383AE3">
        <w:rPr>
          <w:color w:val="000000" w:themeColor="text1"/>
          <w:lang w:val="da-DK"/>
        </w:rPr>
        <w:t>1. Mục đích</w:t>
      </w:r>
    </w:p>
    <w:p w:rsidR="000B1214" w:rsidRPr="00383AE3" w:rsidRDefault="000B1214" w:rsidP="0082510B">
      <w:pPr>
        <w:widowControl w:val="0"/>
        <w:ind w:firstLine="567"/>
        <w:rPr>
          <w:color w:val="000000" w:themeColor="text1"/>
          <w:szCs w:val="28"/>
          <w:lang w:val="da-DK"/>
        </w:rPr>
      </w:pPr>
      <w:r w:rsidRPr="00383AE3">
        <w:rPr>
          <w:color w:val="000000" w:themeColor="text1"/>
          <w:szCs w:val="28"/>
          <w:lang w:val="da-DK"/>
        </w:rPr>
        <w:t xml:space="preserve">Triển khai thực hiện xây dựng Thông tư quy định phương pháp định giá; khung giá rừng theo quy định tại khoản 3 Điều 90 của Luật lâm nghiệp số 16/2017/QH14 </w:t>
      </w:r>
      <w:r w:rsidR="00483CA8" w:rsidRPr="00383AE3">
        <w:rPr>
          <w:color w:val="000000" w:themeColor="text1"/>
          <w:szCs w:val="28"/>
          <w:lang w:val="da-DK"/>
        </w:rPr>
        <w:t xml:space="preserve">được sửa đổi tại khoản 4 Điều 73 Luật Giá 2023 </w:t>
      </w:r>
      <w:r w:rsidRPr="00383AE3">
        <w:rPr>
          <w:color w:val="000000" w:themeColor="text1"/>
          <w:szCs w:val="28"/>
          <w:lang w:val="da-DK"/>
        </w:rPr>
        <w:t xml:space="preserve">và khắc phục </w:t>
      </w:r>
      <w:r w:rsidR="00FD12C7" w:rsidRPr="00383AE3">
        <w:rPr>
          <w:color w:val="000000" w:themeColor="text1"/>
          <w:szCs w:val="28"/>
          <w:lang w:val="da-DK"/>
        </w:rPr>
        <w:t>các</w:t>
      </w:r>
      <w:r w:rsidRPr="00383AE3">
        <w:rPr>
          <w:color w:val="000000" w:themeColor="text1"/>
          <w:szCs w:val="28"/>
          <w:lang w:val="da-DK"/>
        </w:rPr>
        <w:t xml:space="preserve"> </w:t>
      </w:r>
      <w:r w:rsidR="00483CA8" w:rsidRPr="00383AE3">
        <w:rPr>
          <w:color w:val="000000" w:themeColor="text1"/>
          <w:szCs w:val="28"/>
          <w:lang w:val="da-DK"/>
        </w:rPr>
        <w:t>hạn chế</w:t>
      </w:r>
      <w:r w:rsidRPr="00383AE3">
        <w:rPr>
          <w:color w:val="000000" w:themeColor="text1"/>
          <w:szCs w:val="28"/>
          <w:lang w:val="da-DK"/>
        </w:rPr>
        <w:t xml:space="preserve"> trong việc </w:t>
      </w:r>
      <w:r w:rsidR="00483CA8" w:rsidRPr="00383AE3">
        <w:rPr>
          <w:color w:val="000000" w:themeColor="text1"/>
          <w:szCs w:val="28"/>
          <w:lang w:val="da-DK"/>
        </w:rPr>
        <w:t>triển khai</w:t>
      </w:r>
      <w:r w:rsidRPr="00383AE3">
        <w:rPr>
          <w:color w:val="000000" w:themeColor="text1"/>
          <w:szCs w:val="28"/>
          <w:lang w:val="da-DK"/>
        </w:rPr>
        <w:t xml:space="preserve"> </w:t>
      </w:r>
      <w:r w:rsidR="00FD12C7" w:rsidRPr="00383AE3">
        <w:rPr>
          <w:color w:val="000000" w:themeColor="text1"/>
          <w:szCs w:val="28"/>
        </w:rPr>
        <w:t>Thông tư số 32/2018/TT-BNNPTNT</w:t>
      </w:r>
      <w:r w:rsidRPr="00383AE3">
        <w:rPr>
          <w:color w:val="000000" w:themeColor="text1"/>
          <w:szCs w:val="28"/>
          <w:lang w:val="da-DK"/>
        </w:rPr>
        <w:t>.</w:t>
      </w:r>
    </w:p>
    <w:p w:rsidR="000B1214" w:rsidRPr="00383AE3" w:rsidRDefault="000B1214" w:rsidP="0082510B">
      <w:pPr>
        <w:pStyle w:val="Heading3"/>
        <w:ind w:firstLine="567"/>
        <w:rPr>
          <w:color w:val="000000" w:themeColor="text1"/>
          <w:lang w:val="da-DK"/>
        </w:rPr>
      </w:pPr>
      <w:r w:rsidRPr="00383AE3">
        <w:rPr>
          <w:color w:val="000000" w:themeColor="text1"/>
          <w:lang w:val="da-DK"/>
        </w:rPr>
        <w:t>2. Quan điểm xây dựng Thông tư</w:t>
      </w:r>
    </w:p>
    <w:p w:rsidR="000B1214" w:rsidRPr="00383AE3" w:rsidRDefault="006429A6" w:rsidP="0082510B">
      <w:pPr>
        <w:widowControl w:val="0"/>
        <w:ind w:firstLine="567"/>
        <w:rPr>
          <w:color w:val="000000" w:themeColor="text1"/>
          <w:szCs w:val="28"/>
          <w:lang w:val="da-DK"/>
        </w:rPr>
      </w:pPr>
      <w:r w:rsidRPr="00383AE3">
        <w:rPr>
          <w:color w:val="000000" w:themeColor="text1"/>
          <w:szCs w:val="28"/>
          <w:lang w:val="da-DK"/>
        </w:rPr>
        <w:t xml:space="preserve">- </w:t>
      </w:r>
      <w:r w:rsidR="000B1214" w:rsidRPr="00383AE3">
        <w:rPr>
          <w:color w:val="000000" w:themeColor="text1"/>
          <w:szCs w:val="28"/>
          <w:lang w:val="da-DK"/>
        </w:rPr>
        <w:t>Cụ thể hóa các Điều 90, Điều 91 của Luật lâm nghiệp số 16/2017/QH14;</w:t>
      </w:r>
      <w:r w:rsidR="00DA2D40" w:rsidRPr="00383AE3">
        <w:rPr>
          <w:color w:val="000000" w:themeColor="text1"/>
          <w:szCs w:val="28"/>
          <w:lang w:val="da-DK"/>
        </w:rPr>
        <w:t xml:space="preserve"> </w:t>
      </w:r>
      <w:r w:rsidR="00DA2D40" w:rsidRPr="00383AE3">
        <w:rPr>
          <w:color w:val="000000" w:themeColor="text1"/>
        </w:rPr>
        <w:t>Điều 73 khoản 4 Luật Giá ngày 19 tháng 6 năm 2023;</w:t>
      </w:r>
    </w:p>
    <w:p w:rsidR="000B1214" w:rsidRPr="00383AE3" w:rsidRDefault="006429A6" w:rsidP="0082510B">
      <w:pPr>
        <w:widowControl w:val="0"/>
        <w:ind w:firstLine="567"/>
        <w:rPr>
          <w:color w:val="000000" w:themeColor="text1"/>
          <w:szCs w:val="28"/>
          <w:lang w:val="da-DK"/>
        </w:rPr>
      </w:pPr>
      <w:r w:rsidRPr="00383AE3">
        <w:rPr>
          <w:color w:val="000000" w:themeColor="text1"/>
          <w:szCs w:val="28"/>
          <w:lang w:val="da-DK"/>
        </w:rPr>
        <w:t xml:space="preserve">- </w:t>
      </w:r>
      <w:r w:rsidR="000B1214" w:rsidRPr="00383AE3">
        <w:rPr>
          <w:color w:val="000000" w:themeColor="text1"/>
          <w:szCs w:val="28"/>
          <w:lang w:val="da-DK"/>
        </w:rPr>
        <w:t xml:space="preserve">Kế thừa các nội dung quy định tại </w:t>
      </w:r>
      <w:r w:rsidRPr="00383AE3">
        <w:rPr>
          <w:color w:val="000000" w:themeColor="text1"/>
          <w:szCs w:val="28"/>
        </w:rPr>
        <w:t>Thông tư số 32/2018/TT-BNNPTNT ngày 16/11/2018 của Bộ Nông nghiệp và Phát triển nông thôn</w:t>
      </w:r>
      <w:r w:rsidR="007F61E4" w:rsidRPr="00383AE3">
        <w:rPr>
          <w:color w:val="000000" w:themeColor="text1"/>
          <w:szCs w:val="28"/>
        </w:rPr>
        <w:t>,</w:t>
      </w:r>
      <w:r w:rsidRPr="00383AE3">
        <w:rPr>
          <w:color w:val="000000" w:themeColor="text1"/>
          <w:szCs w:val="28"/>
        </w:rPr>
        <w:t xml:space="preserve"> </w:t>
      </w:r>
      <w:r w:rsidR="000B1214" w:rsidRPr="00383AE3">
        <w:rPr>
          <w:color w:val="000000" w:themeColor="text1"/>
          <w:szCs w:val="28"/>
          <w:lang w:val="da-DK"/>
        </w:rPr>
        <w:t>và điều chỉnh</w:t>
      </w:r>
      <w:r w:rsidR="007F61E4" w:rsidRPr="00383AE3">
        <w:rPr>
          <w:color w:val="000000" w:themeColor="text1"/>
          <w:szCs w:val="28"/>
          <w:lang w:val="da-DK"/>
        </w:rPr>
        <w:t>, sửa đổi</w:t>
      </w:r>
      <w:r w:rsidR="000B1214" w:rsidRPr="00383AE3">
        <w:rPr>
          <w:color w:val="000000" w:themeColor="text1"/>
          <w:szCs w:val="28"/>
          <w:lang w:val="da-DK"/>
        </w:rPr>
        <w:t xml:space="preserve"> để phù hợp với yêu cầu thực tế</w:t>
      </w:r>
      <w:r w:rsidR="00DA2D40" w:rsidRPr="00383AE3">
        <w:rPr>
          <w:color w:val="000000" w:themeColor="text1"/>
          <w:szCs w:val="28"/>
          <w:lang w:val="da-DK"/>
        </w:rPr>
        <w:t>;</w:t>
      </w:r>
    </w:p>
    <w:p w:rsidR="000B1214" w:rsidRPr="00383AE3" w:rsidRDefault="006429A6" w:rsidP="0082510B">
      <w:pPr>
        <w:ind w:firstLine="567"/>
        <w:rPr>
          <w:color w:val="000000" w:themeColor="text1"/>
          <w:szCs w:val="28"/>
          <w:lang w:val="da-DK"/>
        </w:rPr>
      </w:pPr>
      <w:r w:rsidRPr="00383AE3">
        <w:rPr>
          <w:color w:val="000000" w:themeColor="text1"/>
          <w:szCs w:val="28"/>
          <w:lang w:val="da-DK"/>
        </w:rPr>
        <w:t>-</w:t>
      </w:r>
      <w:r w:rsidR="000B1214" w:rsidRPr="00383AE3">
        <w:rPr>
          <w:color w:val="000000" w:themeColor="text1"/>
          <w:szCs w:val="28"/>
          <w:lang w:val="da-DK"/>
        </w:rPr>
        <w:t xml:space="preserve"> Bám sát các quy định hiện hành của pháp luật và xác định đầy đủ giá trị của rừng bao gồm cả giá trị trực tiếp và giá trị gián tiếp, đảm bảo phù hợp với tình hình thực tiễn.</w:t>
      </w:r>
    </w:p>
    <w:p w:rsidR="000B1214" w:rsidRPr="00383AE3" w:rsidRDefault="000B1214" w:rsidP="0082510B">
      <w:pPr>
        <w:pStyle w:val="Heading1"/>
        <w:ind w:firstLine="567"/>
        <w:rPr>
          <w:color w:val="000000" w:themeColor="text1"/>
          <w:lang w:val="da-DK"/>
        </w:rPr>
      </w:pPr>
      <w:r w:rsidRPr="00383AE3">
        <w:rPr>
          <w:color w:val="000000" w:themeColor="text1"/>
          <w:lang w:val="da-DK"/>
        </w:rPr>
        <w:t xml:space="preserve">III. QUÁ TRÌNH XÂY DỰNG THÔNG TƯ </w:t>
      </w:r>
    </w:p>
    <w:p w:rsidR="000B1214" w:rsidRPr="00383AE3" w:rsidRDefault="000B1214" w:rsidP="0082510B">
      <w:pPr>
        <w:ind w:firstLine="567"/>
        <w:rPr>
          <w:color w:val="000000" w:themeColor="text1"/>
          <w:szCs w:val="28"/>
          <w:lang w:val="da-DK"/>
        </w:rPr>
      </w:pPr>
      <w:r w:rsidRPr="00383AE3">
        <w:rPr>
          <w:b/>
          <w:color w:val="000000" w:themeColor="text1"/>
          <w:szCs w:val="28"/>
          <w:lang w:val="da-DK"/>
        </w:rPr>
        <w:t>1.</w:t>
      </w:r>
      <w:r w:rsidRPr="00383AE3">
        <w:rPr>
          <w:color w:val="000000" w:themeColor="text1"/>
          <w:szCs w:val="28"/>
          <w:lang w:val="da-DK"/>
        </w:rPr>
        <w:t xml:space="preserve"> </w:t>
      </w:r>
      <w:r w:rsidR="00E12603" w:rsidRPr="00383AE3">
        <w:rPr>
          <w:color w:val="000000" w:themeColor="text1"/>
          <w:szCs w:val="28"/>
          <w:lang w:val="de-DE"/>
        </w:rPr>
        <w:t>Ngày</w:t>
      </w:r>
      <w:r w:rsidR="00E12603" w:rsidRPr="00383AE3">
        <w:rPr>
          <w:color w:val="000000" w:themeColor="text1"/>
          <w:szCs w:val="28"/>
          <w:lang w:val="vi-VN"/>
        </w:rPr>
        <w:t xml:space="preserve"> </w:t>
      </w:r>
      <w:r w:rsidR="00E12603" w:rsidRPr="00383AE3">
        <w:rPr>
          <w:color w:val="000000" w:themeColor="text1"/>
          <w:szCs w:val="28"/>
          <w:lang w:val="pt-BR"/>
        </w:rPr>
        <w:t xml:space="preserve">24/5/2023, </w:t>
      </w:r>
      <w:r w:rsidR="00E12603" w:rsidRPr="00383AE3">
        <w:rPr>
          <w:color w:val="000000" w:themeColor="text1"/>
          <w:szCs w:val="28"/>
          <w:lang w:val="vi-VN"/>
        </w:rPr>
        <w:t xml:space="preserve">Bộ Nông nghiệp và PTNT đã ban hành </w:t>
      </w:r>
      <w:r w:rsidR="00E12603" w:rsidRPr="00383AE3">
        <w:rPr>
          <w:color w:val="000000" w:themeColor="text1"/>
          <w:szCs w:val="28"/>
          <w:lang w:val="de-DE"/>
        </w:rPr>
        <w:t xml:space="preserve">Quyết định số </w:t>
      </w:r>
      <w:r w:rsidR="00E12603" w:rsidRPr="00383AE3">
        <w:rPr>
          <w:color w:val="000000" w:themeColor="text1"/>
          <w:szCs w:val="28"/>
          <w:lang w:val="pt-BR"/>
        </w:rPr>
        <w:t>2031/QĐ-BNN-LN</w:t>
      </w:r>
      <w:r w:rsidR="00E12603" w:rsidRPr="00383AE3">
        <w:rPr>
          <w:color w:val="000000" w:themeColor="text1"/>
          <w:szCs w:val="28"/>
          <w:lang w:val="de-DE"/>
        </w:rPr>
        <w:t xml:space="preserve"> thành lập Tổ soạn thảo </w:t>
      </w:r>
      <w:r w:rsidR="00FD12C7" w:rsidRPr="00383AE3">
        <w:rPr>
          <w:color w:val="000000" w:themeColor="text1"/>
          <w:szCs w:val="28"/>
        </w:rPr>
        <w:t>Thông tư</w:t>
      </w:r>
      <w:r w:rsidR="00E12603" w:rsidRPr="00383AE3">
        <w:rPr>
          <w:color w:val="000000" w:themeColor="text1"/>
          <w:szCs w:val="28"/>
          <w:lang w:val="de-DE"/>
        </w:rPr>
        <w:t xml:space="preserve">, gồm 18 thành viên. </w:t>
      </w:r>
      <w:r w:rsidR="00E12603" w:rsidRPr="00383AE3">
        <w:rPr>
          <w:color w:val="000000" w:themeColor="text1"/>
          <w:szCs w:val="28"/>
          <w:lang w:val="vi-VN"/>
        </w:rPr>
        <w:t xml:space="preserve">Thành viên Tổ được thành lập </w:t>
      </w:r>
      <w:r w:rsidR="00E12603" w:rsidRPr="00383AE3">
        <w:rPr>
          <w:color w:val="000000" w:themeColor="text1"/>
          <w:szCs w:val="28"/>
        </w:rPr>
        <w:t xml:space="preserve">trên cơ sở các văn bản cử thành viên tham gia của các đơn </w:t>
      </w:r>
      <w:r w:rsidR="00E12603" w:rsidRPr="00383AE3">
        <w:rPr>
          <w:color w:val="000000" w:themeColor="text1"/>
          <w:szCs w:val="28"/>
        </w:rPr>
        <w:lastRenderedPageBreak/>
        <w:t xml:space="preserve">vị, </w:t>
      </w:r>
      <w:r w:rsidR="007F61E4" w:rsidRPr="00383AE3">
        <w:rPr>
          <w:color w:val="000000" w:themeColor="text1"/>
          <w:szCs w:val="28"/>
        </w:rPr>
        <w:t xml:space="preserve">được </w:t>
      </w:r>
      <w:r w:rsidR="00E12603" w:rsidRPr="00383AE3">
        <w:rPr>
          <w:color w:val="000000" w:themeColor="text1"/>
          <w:szCs w:val="28"/>
        </w:rPr>
        <w:t>rà soát lại sau khi Cục Lâm nghiệp và Cục Kiểm lâm có chức năng nhiệm vụ và sắp xếp nhân sự của Cục</w:t>
      </w:r>
      <w:r w:rsidRPr="00383AE3">
        <w:rPr>
          <w:color w:val="000000" w:themeColor="text1"/>
          <w:szCs w:val="28"/>
          <w:lang w:val="da-DK"/>
        </w:rPr>
        <w:t>.</w:t>
      </w:r>
    </w:p>
    <w:p w:rsidR="00CC08A4" w:rsidRPr="00383AE3" w:rsidRDefault="00FD12C7" w:rsidP="0082510B">
      <w:pPr>
        <w:ind w:firstLine="567"/>
        <w:rPr>
          <w:color w:val="000000" w:themeColor="text1"/>
          <w:szCs w:val="28"/>
          <w:lang w:val="de-DE"/>
        </w:rPr>
      </w:pPr>
      <w:r w:rsidRPr="00383AE3">
        <w:rPr>
          <w:b/>
          <w:color w:val="000000" w:themeColor="text1"/>
          <w:szCs w:val="28"/>
          <w:lang w:val="de-DE"/>
        </w:rPr>
        <w:t>2.</w:t>
      </w:r>
      <w:r w:rsidRPr="00383AE3">
        <w:rPr>
          <w:color w:val="000000" w:themeColor="text1"/>
          <w:szCs w:val="28"/>
          <w:lang w:val="de-DE"/>
        </w:rPr>
        <w:t xml:space="preserve"> </w:t>
      </w:r>
      <w:r w:rsidR="00E12603" w:rsidRPr="00383AE3">
        <w:rPr>
          <w:color w:val="000000" w:themeColor="text1"/>
          <w:szCs w:val="28"/>
          <w:lang w:val="de-DE"/>
        </w:rPr>
        <w:t>Cục Lâm nghiệp</w:t>
      </w:r>
      <w:r w:rsidR="00CC08A4" w:rsidRPr="00383AE3">
        <w:rPr>
          <w:color w:val="000000" w:themeColor="text1"/>
          <w:szCs w:val="28"/>
          <w:lang w:val="de-DE"/>
        </w:rPr>
        <w:t>:</w:t>
      </w:r>
    </w:p>
    <w:p w:rsidR="00E12603" w:rsidRPr="00383AE3" w:rsidRDefault="00CC08A4" w:rsidP="0082510B">
      <w:pPr>
        <w:ind w:firstLine="567"/>
        <w:rPr>
          <w:color w:val="000000" w:themeColor="text1"/>
          <w:szCs w:val="28"/>
          <w:lang w:val="de-DE"/>
        </w:rPr>
      </w:pPr>
      <w:r w:rsidRPr="00383AE3">
        <w:rPr>
          <w:color w:val="000000" w:themeColor="text1"/>
          <w:szCs w:val="28"/>
          <w:lang w:val="de-DE"/>
        </w:rPr>
        <w:t>-</w:t>
      </w:r>
      <w:r w:rsidR="00E12603" w:rsidRPr="00383AE3">
        <w:rPr>
          <w:color w:val="000000" w:themeColor="text1"/>
          <w:szCs w:val="28"/>
          <w:lang w:val="de-DE"/>
        </w:rPr>
        <w:t xml:space="preserve"> </w:t>
      </w:r>
      <w:r w:rsidRPr="00383AE3">
        <w:rPr>
          <w:color w:val="000000" w:themeColor="text1"/>
          <w:szCs w:val="28"/>
          <w:lang w:val="de-DE"/>
        </w:rPr>
        <w:t>Đ</w:t>
      </w:r>
      <w:r w:rsidR="00E12603" w:rsidRPr="00383AE3">
        <w:rPr>
          <w:color w:val="000000" w:themeColor="text1"/>
          <w:szCs w:val="28"/>
          <w:lang w:val="de-DE"/>
        </w:rPr>
        <w:t xml:space="preserve">ã có Công văn số 134/LN-KHTC ngày 02/6/2023 gửi các địa phương V/v đánh giá tình hình thực hiện và đề xuất sửa đổi, bổ sung </w:t>
      </w:r>
      <w:r w:rsidR="00FD12C7" w:rsidRPr="00383AE3">
        <w:rPr>
          <w:color w:val="000000" w:themeColor="text1"/>
          <w:szCs w:val="28"/>
        </w:rPr>
        <w:t>Thông tư số 32/2018/TT-BNNPTNT</w:t>
      </w:r>
      <w:r w:rsidR="00E12603" w:rsidRPr="00383AE3">
        <w:rPr>
          <w:color w:val="000000" w:themeColor="text1"/>
          <w:szCs w:val="28"/>
          <w:lang w:val="de-DE"/>
        </w:rPr>
        <w:t xml:space="preserve">. </w:t>
      </w:r>
      <w:r w:rsidRPr="00383AE3">
        <w:rPr>
          <w:color w:val="000000" w:themeColor="text1"/>
          <w:szCs w:val="28"/>
          <w:lang w:val="de-DE"/>
        </w:rPr>
        <w:t xml:space="preserve">Cục Lâm nghiệp xây dựng </w:t>
      </w:r>
      <w:r w:rsidR="00E12603" w:rsidRPr="00383AE3">
        <w:rPr>
          <w:color w:val="000000" w:themeColor="text1"/>
          <w:szCs w:val="28"/>
          <w:lang w:val="de-DE"/>
        </w:rPr>
        <w:t>Báo cáo đánh giá tình hình thực hiện và đề xuất nội dung sửa đổi Thông tư</w:t>
      </w:r>
      <w:r w:rsidRPr="00383AE3">
        <w:rPr>
          <w:color w:val="000000" w:themeColor="text1"/>
          <w:szCs w:val="28"/>
          <w:lang w:val="de-DE"/>
        </w:rPr>
        <w:t xml:space="preserve"> (xin gửi kèm theo hồ sơ). </w:t>
      </w:r>
    </w:p>
    <w:p w:rsidR="00CC08A4" w:rsidRPr="00383AE3" w:rsidRDefault="00CC08A4" w:rsidP="0082510B">
      <w:pPr>
        <w:ind w:firstLine="567"/>
        <w:rPr>
          <w:color w:val="000000" w:themeColor="text1"/>
          <w:szCs w:val="28"/>
          <w:lang w:val="de-DE"/>
        </w:rPr>
      </w:pPr>
      <w:r w:rsidRPr="00383AE3">
        <w:rPr>
          <w:color w:val="000000" w:themeColor="text1"/>
          <w:szCs w:val="28"/>
          <w:lang w:val="de-DE"/>
        </w:rPr>
        <w:t>- Nghiên cứu,tổng hợp đề xuất xây dựng hệ số chuyển đổi giá trị môi trường cho 3 loại rừng phòng hộ, đặc dụng, sản xuất (có báo cáo kèm theo).</w:t>
      </w:r>
    </w:p>
    <w:p w:rsidR="007F61E4" w:rsidRPr="00383AE3" w:rsidRDefault="007F61E4" w:rsidP="0082510B">
      <w:pPr>
        <w:ind w:firstLine="567"/>
        <w:rPr>
          <w:color w:val="000000" w:themeColor="text1"/>
          <w:spacing w:val="-10"/>
          <w:szCs w:val="28"/>
          <w:lang w:val="de-DE"/>
        </w:rPr>
      </w:pPr>
      <w:r w:rsidRPr="00383AE3">
        <w:rPr>
          <w:color w:val="000000" w:themeColor="text1"/>
          <w:spacing w:val="-10"/>
          <w:szCs w:val="28"/>
          <w:lang w:val="de-DE"/>
        </w:rPr>
        <w:t>- Rà soát các văn bản quy phạm pháp luật có liên quan đến dự thảo Thông tư.</w:t>
      </w:r>
    </w:p>
    <w:p w:rsidR="00CC08A4" w:rsidRPr="00383AE3" w:rsidRDefault="00CC08A4" w:rsidP="0082510B">
      <w:pPr>
        <w:ind w:firstLine="567"/>
        <w:rPr>
          <w:color w:val="000000" w:themeColor="text1"/>
          <w:szCs w:val="28"/>
          <w:lang w:val="de-DE"/>
        </w:rPr>
      </w:pPr>
      <w:r w:rsidRPr="00383AE3">
        <w:rPr>
          <w:color w:val="000000" w:themeColor="text1"/>
          <w:szCs w:val="28"/>
          <w:lang w:val="de-DE"/>
        </w:rPr>
        <w:t xml:space="preserve">- Xây dựng dự thảo Thông tư. </w:t>
      </w:r>
    </w:p>
    <w:p w:rsidR="000B1214" w:rsidRPr="00383AE3" w:rsidRDefault="00FD12C7" w:rsidP="0082510B">
      <w:pPr>
        <w:ind w:firstLine="567"/>
        <w:rPr>
          <w:color w:val="000000" w:themeColor="text1"/>
          <w:szCs w:val="28"/>
          <w:lang w:val="da-DK"/>
        </w:rPr>
      </w:pPr>
      <w:r w:rsidRPr="00383AE3">
        <w:rPr>
          <w:b/>
          <w:color w:val="000000" w:themeColor="text1"/>
          <w:szCs w:val="28"/>
          <w:lang w:val="da-DK"/>
        </w:rPr>
        <w:t>3</w:t>
      </w:r>
      <w:r w:rsidR="000B1214" w:rsidRPr="00383AE3">
        <w:rPr>
          <w:b/>
          <w:color w:val="000000" w:themeColor="text1"/>
          <w:szCs w:val="28"/>
          <w:lang w:val="da-DK"/>
        </w:rPr>
        <w:t>.</w:t>
      </w:r>
      <w:r w:rsidR="000B1214" w:rsidRPr="00383AE3">
        <w:rPr>
          <w:color w:val="000000" w:themeColor="text1"/>
          <w:szCs w:val="28"/>
          <w:lang w:val="da-DK"/>
        </w:rPr>
        <w:t xml:space="preserve"> </w:t>
      </w:r>
      <w:r w:rsidR="007F61E4" w:rsidRPr="00383AE3">
        <w:rPr>
          <w:color w:val="000000" w:themeColor="text1"/>
          <w:szCs w:val="28"/>
          <w:lang w:val="da-DK"/>
        </w:rPr>
        <w:t xml:space="preserve">Cục Lâm nghiệp, </w:t>
      </w:r>
      <w:r w:rsidR="000B1214" w:rsidRPr="00383AE3">
        <w:rPr>
          <w:color w:val="000000" w:themeColor="text1"/>
          <w:szCs w:val="28"/>
          <w:lang w:val="da-DK"/>
        </w:rPr>
        <w:t>Tổ soạn thảo đã nghiêm túc nghiên cứu, tiếp thu chỉnh sửa dự thảo Thông tư qua các cuộc họp trao đổi, xin ý kiến cho phù hợp với thực tiễn và khả năng thực hiện của các địa phương.</w:t>
      </w:r>
    </w:p>
    <w:p w:rsidR="000B1214" w:rsidRPr="00383AE3" w:rsidRDefault="00FD12C7" w:rsidP="0082510B">
      <w:pPr>
        <w:ind w:firstLine="567"/>
        <w:rPr>
          <w:color w:val="000000" w:themeColor="text1"/>
          <w:szCs w:val="28"/>
          <w:lang w:val="da-DK"/>
        </w:rPr>
      </w:pPr>
      <w:r w:rsidRPr="00383AE3">
        <w:rPr>
          <w:b/>
          <w:color w:val="000000" w:themeColor="text1"/>
          <w:szCs w:val="28"/>
          <w:lang w:val="da-DK"/>
        </w:rPr>
        <w:t>4</w:t>
      </w:r>
      <w:r w:rsidR="000B1214" w:rsidRPr="00383AE3">
        <w:rPr>
          <w:b/>
          <w:color w:val="000000" w:themeColor="text1"/>
          <w:szCs w:val="28"/>
          <w:lang w:val="da-DK"/>
        </w:rPr>
        <w:t>.</w:t>
      </w:r>
      <w:r w:rsidR="000B1214" w:rsidRPr="00383AE3">
        <w:rPr>
          <w:color w:val="000000" w:themeColor="text1"/>
          <w:szCs w:val="28"/>
          <w:lang w:val="da-DK"/>
        </w:rPr>
        <w:t xml:space="preserve"> </w:t>
      </w:r>
      <w:r w:rsidR="00CC08A4" w:rsidRPr="00383AE3">
        <w:rPr>
          <w:color w:val="000000" w:themeColor="text1"/>
          <w:szCs w:val="28"/>
          <w:lang w:val="da-DK"/>
        </w:rPr>
        <w:t>Cục Lâm nghiệp</w:t>
      </w:r>
      <w:r w:rsidR="000B1214" w:rsidRPr="00383AE3">
        <w:rPr>
          <w:color w:val="000000" w:themeColor="text1"/>
          <w:szCs w:val="28"/>
          <w:lang w:val="da-DK"/>
        </w:rPr>
        <w:t xml:space="preserve"> đã tổ chức cuộc họp báo cáo dự thảo Thông tư, tiếp thu ý kiến chỉ đạo của </w:t>
      </w:r>
      <w:r w:rsidR="00C527BA" w:rsidRPr="00383AE3">
        <w:rPr>
          <w:color w:val="000000" w:themeColor="text1"/>
          <w:szCs w:val="28"/>
          <w:lang w:val="da-DK"/>
        </w:rPr>
        <w:t xml:space="preserve">Lãnh đạo Bộ </w:t>
      </w:r>
      <w:r w:rsidR="000B1214" w:rsidRPr="00383AE3">
        <w:rPr>
          <w:color w:val="000000" w:themeColor="text1"/>
          <w:szCs w:val="28"/>
          <w:lang w:val="da-DK"/>
        </w:rPr>
        <w:t>tại cuộc họp ngày</w:t>
      </w:r>
      <w:r w:rsidR="00DA5BC7" w:rsidRPr="00383AE3">
        <w:rPr>
          <w:color w:val="000000" w:themeColor="text1"/>
          <w:szCs w:val="28"/>
          <w:lang w:val="da-DK"/>
        </w:rPr>
        <w:t xml:space="preserve"> 07</w:t>
      </w:r>
      <w:r w:rsidR="007F61E4" w:rsidRPr="00383AE3">
        <w:rPr>
          <w:color w:val="000000" w:themeColor="text1"/>
          <w:szCs w:val="28"/>
          <w:lang w:val="da-DK"/>
        </w:rPr>
        <w:t>/</w:t>
      </w:r>
      <w:r w:rsidR="00DA5BC7" w:rsidRPr="00383AE3">
        <w:rPr>
          <w:color w:val="000000" w:themeColor="text1"/>
          <w:szCs w:val="28"/>
          <w:lang w:val="da-DK"/>
        </w:rPr>
        <w:t xml:space="preserve">7/2023 </w:t>
      </w:r>
      <w:r w:rsidR="000B1214" w:rsidRPr="00383AE3">
        <w:rPr>
          <w:color w:val="000000" w:themeColor="text1"/>
          <w:szCs w:val="28"/>
          <w:lang w:val="da-DK"/>
        </w:rPr>
        <w:t>để hoàn thiện dự thảo Thông tư.</w:t>
      </w:r>
    </w:p>
    <w:p w:rsidR="00451AA5" w:rsidRPr="00383AE3" w:rsidRDefault="00451AA5" w:rsidP="0082510B">
      <w:pPr>
        <w:spacing w:before="60" w:after="60"/>
        <w:ind w:firstLine="567"/>
        <w:rPr>
          <w:bCs/>
          <w:color w:val="000000" w:themeColor="text1"/>
          <w:szCs w:val="28"/>
        </w:rPr>
      </w:pPr>
      <w:r w:rsidRPr="00383AE3">
        <w:rPr>
          <w:b/>
          <w:bCs/>
          <w:color w:val="000000" w:themeColor="text1"/>
          <w:szCs w:val="28"/>
        </w:rPr>
        <w:t>5.</w:t>
      </w:r>
      <w:r w:rsidRPr="00383AE3">
        <w:rPr>
          <w:bCs/>
          <w:color w:val="000000" w:themeColor="text1"/>
          <w:szCs w:val="28"/>
        </w:rPr>
        <w:t xml:space="preserve"> Ngày 10/7/2023, Cục Lâm nghiệp đã có công văn 369/LN-KHTC báo cáo Thứ trưởng Nguyễn Quốc Trị về tình hình triển khai xây dựng Thông tư. Theo chỉ đạo của Thứ trưởng hoàn thiện Thông tư theo hướng ban hành Thông tư thay thế Thông tư 32/2018/TT-BNNPTNT. Cục Lâm nghiệp đã tiếp thu ý kiến chỉ đạo của Thứ trưởng hoàn thiện lại Thông tư theo hướng thay thế Thông tư 32/2018;</w:t>
      </w:r>
    </w:p>
    <w:p w:rsidR="00451AA5" w:rsidRPr="00383AE3" w:rsidRDefault="00451AA5" w:rsidP="0082510B">
      <w:pPr>
        <w:spacing w:before="60" w:after="60"/>
        <w:ind w:firstLine="567"/>
        <w:rPr>
          <w:color w:val="000000" w:themeColor="text1"/>
          <w:szCs w:val="28"/>
          <w:lang w:val="da-DK"/>
        </w:rPr>
      </w:pPr>
      <w:r w:rsidRPr="00383AE3">
        <w:rPr>
          <w:b/>
          <w:color w:val="000000" w:themeColor="text1"/>
          <w:szCs w:val="28"/>
          <w:lang w:val="da-DK"/>
        </w:rPr>
        <w:t>6.</w:t>
      </w:r>
      <w:r w:rsidRPr="00383AE3">
        <w:rPr>
          <w:color w:val="000000" w:themeColor="text1"/>
          <w:szCs w:val="28"/>
          <w:lang w:val="da-DK"/>
        </w:rPr>
        <w:t xml:space="preserve"> Tổ biên tập đã nghiên cứu, trao đổi, thảo luận; tổ chức các cuộc họp xin ý kiến góp ý của các đơn vị thuộc Cục, Vụ Pháp chế của Bộ. </w:t>
      </w:r>
    </w:p>
    <w:p w:rsidR="007E54B5" w:rsidRPr="00383AE3" w:rsidRDefault="007E54B5" w:rsidP="0082510B">
      <w:pPr>
        <w:spacing w:before="120" w:after="0"/>
        <w:ind w:firstLine="567"/>
        <w:rPr>
          <w:color w:val="000000" w:themeColor="text1"/>
          <w:lang w:val="nl-NL"/>
        </w:rPr>
      </w:pPr>
      <w:r w:rsidRPr="00383AE3">
        <w:rPr>
          <w:b/>
          <w:color w:val="000000" w:themeColor="text1"/>
          <w:lang w:val="nl-NL"/>
        </w:rPr>
        <w:t xml:space="preserve">7. </w:t>
      </w:r>
      <w:r w:rsidRPr="00383AE3">
        <w:rPr>
          <w:color w:val="000000" w:themeColor="text1"/>
          <w:lang w:val="nl-NL"/>
        </w:rPr>
        <w:t>Xin Ý kiến của lãnh đạo Bộ về lấy ý kiến rộng rãi dự thảo Thông tư.</w:t>
      </w:r>
    </w:p>
    <w:p w:rsidR="007E54B5" w:rsidRPr="00383AE3" w:rsidRDefault="007E54B5" w:rsidP="0082510B">
      <w:pPr>
        <w:spacing w:before="120" w:after="0"/>
        <w:ind w:firstLine="567"/>
        <w:rPr>
          <w:bCs/>
          <w:color w:val="000000" w:themeColor="text1"/>
          <w:spacing w:val="4"/>
          <w:lang w:val="nl-NL"/>
        </w:rPr>
      </w:pPr>
      <w:r w:rsidRPr="00383AE3">
        <w:rPr>
          <w:b/>
          <w:bCs/>
          <w:color w:val="000000" w:themeColor="text1"/>
          <w:spacing w:val="4"/>
        </w:rPr>
        <w:t>8.</w:t>
      </w:r>
      <w:r w:rsidRPr="00383AE3">
        <w:rPr>
          <w:bCs/>
          <w:color w:val="000000" w:themeColor="text1"/>
          <w:spacing w:val="4"/>
          <w:lang w:val="vi-VN"/>
        </w:rPr>
        <w:t xml:space="preserve"> Tổ chức hội thảo lấy ý kiến góp ý</w:t>
      </w:r>
      <w:r w:rsidRPr="00383AE3">
        <w:rPr>
          <w:bCs/>
          <w:color w:val="000000" w:themeColor="text1"/>
          <w:spacing w:val="4"/>
          <w:lang w:val="nl-NL"/>
        </w:rPr>
        <w:t xml:space="preserve"> Thông tư.</w:t>
      </w:r>
    </w:p>
    <w:p w:rsidR="007E54B5" w:rsidRPr="00383AE3" w:rsidRDefault="007E54B5" w:rsidP="0082510B">
      <w:pPr>
        <w:spacing w:before="120" w:after="0"/>
        <w:ind w:firstLine="567"/>
        <w:rPr>
          <w:color w:val="000000" w:themeColor="text1"/>
          <w:spacing w:val="-6"/>
          <w:lang w:val="nl-NL"/>
        </w:rPr>
      </w:pPr>
      <w:r w:rsidRPr="00383AE3">
        <w:rPr>
          <w:b/>
          <w:color w:val="000000" w:themeColor="text1"/>
          <w:spacing w:val="-6"/>
          <w:lang w:val="nl-NL"/>
        </w:rPr>
        <w:t>9.</w:t>
      </w:r>
      <w:r w:rsidRPr="00383AE3">
        <w:rPr>
          <w:color w:val="000000" w:themeColor="text1"/>
          <w:spacing w:val="-6"/>
          <w:lang w:val="nl-NL"/>
        </w:rPr>
        <w:t xml:space="preserve"> Báo cáo tiếp thu</w:t>
      </w:r>
      <w:r w:rsidRPr="00383AE3">
        <w:rPr>
          <w:color w:val="000000" w:themeColor="text1"/>
          <w:spacing w:val="-6"/>
          <w:lang w:val="vi-VN"/>
        </w:rPr>
        <w:t>,</w:t>
      </w:r>
      <w:r w:rsidRPr="00383AE3">
        <w:rPr>
          <w:color w:val="000000" w:themeColor="text1"/>
          <w:spacing w:val="-6"/>
          <w:lang w:val="nl-NL"/>
        </w:rPr>
        <w:t xml:space="preserve"> giải trình Ý kiến của các Bộ, ngành, địa phương.</w:t>
      </w:r>
    </w:p>
    <w:p w:rsidR="007E54B5" w:rsidRPr="00383AE3" w:rsidRDefault="007E54B5" w:rsidP="0082510B">
      <w:pPr>
        <w:spacing w:before="120" w:after="0"/>
        <w:ind w:firstLine="567"/>
        <w:rPr>
          <w:bCs/>
          <w:color w:val="000000" w:themeColor="text1"/>
          <w:spacing w:val="4"/>
          <w:lang w:val="nl-NL"/>
        </w:rPr>
      </w:pPr>
      <w:r w:rsidRPr="00383AE3">
        <w:rPr>
          <w:b/>
          <w:color w:val="000000" w:themeColor="text1"/>
          <w:spacing w:val="-6"/>
          <w:lang w:val="nl-NL"/>
        </w:rPr>
        <w:t>10.</w:t>
      </w:r>
      <w:r w:rsidRPr="00383AE3">
        <w:rPr>
          <w:color w:val="000000" w:themeColor="text1"/>
          <w:spacing w:val="-6"/>
          <w:lang w:val="nl-NL"/>
        </w:rPr>
        <w:t xml:space="preserve"> Gửi hồ sơ dự thảo Thông tư đề nghị Vụ Pháp chế thẩm định theo quy định. </w:t>
      </w:r>
    </w:p>
    <w:p w:rsidR="007E54B5" w:rsidRPr="00383AE3" w:rsidRDefault="007E54B5" w:rsidP="0082510B">
      <w:pPr>
        <w:spacing w:before="120" w:after="0"/>
        <w:ind w:firstLine="567"/>
        <w:rPr>
          <w:bCs/>
          <w:color w:val="000000" w:themeColor="text1"/>
          <w:spacing w:val="4"/>
          <w:lang w:val="nl-NL"/>
        </w:rPr>
      </w:pPr>
      <w:r w:rsidRPr="00383AE3">
        <w:rPr>
          <w:b/>
          <w:bCs/>
          <w:color w:val="000000" w:themeColor="text1"/>
          <w:spacing w:val="4"/>
          <w:lang w:val="nl-NL"/>
        </w:rPr>
        <w:t>11</w:t>
      </w:r>
      <w:r w:rsidRPr="00383AE3">
        <w:rPr>
          <w:color w:val="000000" w:themeColor="text1"/>
          <w:spacing w:val="-6"/>
          <w:lang w:val="nl-NL"/>
        </w:rPr>
        <w:t>. Báo cáo tiếp thu</w:t>
      </w:r>
      <w:r w:rsidRPr="00383AE3">
        <w:rPr>
          <w:color w:val="000000" w:themeColor="text1"/>
          <w:spacing w:val="-6"/>
          <w:lang w:val="vi-VN"/>
        </w:rPr>
        <w:t>,</w:t>
      </w:r>
      <w:r w:rsidRPr="00383AE3">
        <w:rPr>
          <w:color w:val="000000" w:themeColor="text1"/>
          <w:spacing w:val="-6"/>
          <w:lang w:val="nl-NL"/>
        </w:rPr>
        <w:t xml:space="preserve"> giải trình Ý kiến </w:t>
      </w:r>
      <w:r w:rsidRPr="00383AE3">
        <w:rPr>
          <w:color w:val="000000" w:themeColor="text1"/>
          <w:spacing w:val="-6"/>
          <w:lang w:val="vi-VN"/>
        </w:rPr>
        <w:t>thẩm định</w:t>
      </w:r>
      <w:r w:rsidRPr="00383AE3">
        <w:rPr>
          <w:color w:val="000000" w:themeColor="text1"/>
          <w:spacing w:val="-6"/>
          <w:lang w:val="nl-NL"/>
        </w:rPr>
        <w:t xml:space="preserve"> của Vụ Pháp chế.</w:t>
      </w:r>
    </w:p>
    <w:p w:rsidR="007E54B5" w:rsidRPr="00383AE3" w:rsidRDefault="007E54B5" w:rsidP="0082510B">
      <w:pPr>
        <w:spacing w:before="120" w:after="0"/>
        <w:ind w:firstLine="567"/>
        <w:rPr>
          <w:bCs/>
          <w:color w:val="000000" w:themeColor="text1"/>
          <w:spacing w:val="4"/>
          <w:lang w:val="nl-NL"/>
        </w:rPr>
      </w:pPr>
      <w:r w:rsidRPr="00383AE3">
        <w:rPr>
          <w:b/>
          <w:color w:val="000000" w:themeColor="text1"/>
          <w:spacing w:val="-6"/>
          <w:lang w:val="nl-NL"/>
        </w:rPr>
        <w:t>12.</w:t>
      </w:r>
      <w:r w:rsidRPr="00383AE3">
        <w:rPr>
          <w:color w:val="000000" w:themeColor="text1"/>
          <w:spacing w:val="-6"/>
          <w:lang w:val="nl-NL"/>
        </w:rPr>
        <w:t xml:space="preserve"> Hoàn thiện hồ sơ xin ý kiến các Thứ trưởng.</w:t>
      </w:r>
    </w:p>
    <w:p w:rsidR="007E54B5" w:rsidRPr="00383AE3" w:rsidRDefault="007E54B5" w:rsidP="0082510B">
      <w:pPr>
        <w:spacing w:before="120" w:after="0"/>
        <w:ind w:firstLine="567"/>
        <w:rPr>
          <w:bCs/>
          <w:color w:val="000000" w:themeColor="text1"/>
          <w:spacing w:val="4"/>
          <w:lang w:val="nl-NL"/>
        </w:rPr>
      </w:pPr>
      <w:r w:rsidRPr="00383AE3">
        <w:rPr>
          <w:b/>
          <w:color w:val="000000" w:themeColor="text1"/>
          <w:spacing w:val="-4"/>
          <w:lang w:val="nl-NL"/>
        </w:rPr>
        <w:t xml:space="preserve">13. </w:t>
      </w:r>
      <w:r w:rsidRPr="00383AE3">
        <w:rPr>
          <w:color w:val="000000" w:themeColor="text1"/>
          <w:spacing w:val="-4"/>
          <w:lang w:val="nl-NL"/>
        </w:rPr>
        <w:t xml:space="preserve">Tiếp thu, giải trình, chỉnh lý dự thảo Thông tư và hoàn thiện hồ sơ trình Bộ ban hành. </w:t>
      </w:r>
    </w:p>
    <w:p w:rsidR="000B1214" w:rsidRPr="00383AE3" w:rsidRDefault="000B1214" w:rsidP="0082510B">
      <w:pPr>
        <w:pStyle w:val="Heading1"/>
        <w:ind w:firstLine="567"/>
        <w:rPr>
          <w:color w:val="000000" w:themeColor="text1"/>
          <w:lang w:val="da-DK"/>
        </w:rPr>
      </w:pPr>
      <w:r w:rsidRPr="00383AE3">
        <w:rPr>
          <w:color w:val="000000" w:themeColor="text1"/>
          <w:lang w:val="da-DK"/>
        </w:rPr>
        <w:t xml:space="preserve">IV. BỐ CỤC VÀ NỘI DUNG CƠ BẢN CỦA THÔNG TƯ  </w:t>
      </w:r>
    </w:p>
    <w:p w:rsidR="00446322" w:rsidRPr="00383AE3" w:rsidRDefault="00446322" w:rsidP="0082510B">
      <w:pPr>
        <w:ind w:firstLine="567"/>
        <w:rPr>
          <w:noProof/>
          <w:color w:val="000000" w:themeColor="text1"/>
        </w:rPr>
      </w:pPr>
      <w:r w:rsidRPr="00383AE3">
        <w:rPr>
          <w:b/>
          <w:noProof/>
          <w:color w:val="000000" w:themeColor="text1"/>
        </w:rPr>
        <w:t>1. Tên Thông tư</w:t>
      </w:r>
      <w:r w:rsidRPr="00383AE3">
        <w:rPr>
          <w:noProof/>
          <w:color w:val="000000" w:themeColor="text1"/>
        </w:rPr>
        <w:t xml:space="preserve">: </w:t>
      </w:r>
      <w:r w:rsidRPr="00383AE3">
        <w:rPr>
          <w:i/>
          <w:iCs/>
          <w:color w:val="000000" w:themeColor="text1"/>
          <w:szCs w:val="28"/>
        </w:rPr>
        <w:t xml:space="preserve">Thông tư </w:t>
      </w:r>
      <w:r w:rsidRPr="00383AE3">
        <w:rPr>
          <w:i/>
          <w:color w:val="000000" w:themeColor="text1"/>
        </w:rPr>
        <w:t>quy định phương pháp định giá rừng; hướng dẫn định khung giá rừng</w:t>
      </w:r>
    </w:p>
    <w:p w:rsidR="00446322" w:rsidRPr="00383AE3" w:rsidRDefault="0050420F" w:rsidP="0082510B">
      <w:pPr>
        <w:ind w:firstLine="567"/>
        <w:rPr>
          <w:b/>
          <w:noProof/>
          <w:color w:val="000000" w:themeColor="text1"/>
        </w:rPr>
      </w:pPr>
      <w:r w:rsidRPr="00383AE3">
        <w:rPr>
          <w:b/>
          <w:noProof/>
          <w:color w:val="000000" w:themeColor="text1"/>
        </w:rPr>
        <w:t>2. Phạ</w:t>
      </w:r>
      <w:r w:rsidR="00446322" w:rsidRPr="00383AE3">
        <w:rPr>
          <w:b/>
          <w:noProof/>
          <w:color w:val="000000" w:themeColor="text1"/>
        </w:rPr>
        <w:t>m vi điều chỉnh và đối tượng áp dụng</w:t>
      </w:r>
    </w:p>
    <w:p w:rsidR="00446322" w:rsidRPr="00383AE3" w:rsidRDefault="00446322" w:rsidP="0082510B">
      <w:pPr>
        <w:ind w:firstLine="567"/>
        <w:rPr>
          <w:noProof/>
          <w:color w:val="000000" w:themeColor="text1"/>
        </w:rPr>
      </w:pPr>
      <w:r w:rsidRPr="00383AE3">
        <w:rPr>
          <w:noProof/>
          <w:color w:val="000000" w:themeColor="text1"/>
        </w:rPr>
        <w:t>a) Phạm vi điều chỉnh</w:t>
      </w:r>
    </w:p>
    <w:p w:rsidR="00446322" w:rsidRPr="00383AE3" w:rsidRDefault="00446322" w:rsidP="0082510B">
      <w:pPr>
        <w:ind w:firstLine="567"/>
        <w:rPr>
          <w:color w:val="000000" w:themeColor="text1"/>
          <w:szCs w:val="28"/>
        </w:rPr>
      </w:pPr>
      <w:r w:rsidRPr="00383AE3">
        <w:rPr>
          <w:color w:val="000000" w:themeColor="text1"/>
          <w:szCs w:val="28"/>
        </w:rPr>
        <w:lastRenderedPageBreak/>
        <w:t xml:space="preserve">Thông tư </w:t>
      </w:r>
      <w:r w:rsidRPr="00383AE3">
        <w:rPr>
          <w:noProof/>
          <w:color w:val="000000" w:themeColor="text1"/>
        </w:rPr>
        <w:t>này</w:t>
      </w:r>
      <w:r w:rsidRPr="00383AE3">
        <w:rPr>
          <w:color w:val="000000" w:themeColor="text1"/>
          <w:szCs w:val="28"/>
        </w:rPr>
        <w:t xml:space="preserve"> </w:t>
      </w:r>
      <w:r w:rsidRPr="00383AE3">
        <w:rPr>
          <w:color w:val="000000" w:themeColor="text1"/>
        </w:rPr>
        <w:t>quy định phương pháp định giá rừng; hướng dẫn định khung giá rừng sản xuất, rừng phòng hộ và rừng đặc dụng thuộc sở hữu toàn dân</w:t>
      </w:r>
      <w:r w:rsidRPr="00383AE3">
        <w:rPr>
          <w:color w:val="000000" w:themeColor="text1"/>
          <w:szCs w:val="28"/>
        </w:rPr>
        <w:t>.</w:t>
      </w:r>
    </w:p>
    <w:p w:rsidR="00446322" w:rsidRPr="00383AE3" w:rsidRDefault="00446322" w:rsidP="0082510B">
      <w:pPr>
        <w:ind w:firstLine="567"/>
        <w:rPr>
          <w:noProof/>
          <w:color w:val="000000" w:themeColor="text1"/>
        </w:rPr>
      </w:pPr>
      <w:r w:rsidRPr="00383AE3">
        <w:rPr>
          <w:noProof/>
          <w:color w:val="000000" w:themeColor="text1"/>
        </w:rPr>
        <w:t>b) Đối tượng áp dụng</w:t>
      </w:r>
    </w:p>
    <w:p w:rsidR="00446322" w:rsidRPr="00383AE3" w:rsidRDefault="00446322" w:rsidP="0082510B">
      <w:pPr>
        <w:ind w:firstLine="567"/>
        <w:rPr>
          <w:noProof/>
          <w:color w:val="000000" w:themeColor="text1"/>
        </w:rPr>
      </w:pPr>
      <w:r w:rsidRPr="00383AE3">
        <w:rPr>
          <w:color w:val="000000" w:themeColor="text1"/>
        </w:rPr>
        <w:t xml:space="preserve">- Thông tư này áp dụng đối với cơ quan, tổ chức, hộ gia đình, cá nhân, cộng đồng dân cư có hoạt </w:t>
      </w:r>
      <w:r w:rsidRPr="00383AE3">
        <w:rPr>
          <w:noProof/>
          <w:color w:val="000000" w:themeColor="text1"/>
        </w:rPr>
        <w:t>động liên quan đến phương pháp định giá rừng; hướng dẫn định khung giá rừng sản xuất, rừng phòng hộ và rừng đặc dụng thuộc sở hữu toàn dân.</w:t>
      </w:r>
    </w:p>
    <w:p w:rsidR="00446322" w:rsidRPr="00383AE3" w:rsidRDefault="00446322" w:rsidP="0082510B">
      <w:pPr>
        <w:ind w:firstLine="567"/>
        <w:rPr>
          <w:color w:val="000000" w:themeColor="text1"/>
        </w:rPr>
      </w:pPr>
      <w:r w:rsidRPr="00383AE3">
        <w:rPr>
          <w:noProof/>
          <w:color w:val="000000" w:themeColor="text1"/>
        </w:rPr>
        <w:t>- Đối với rừng sản xuất là rừng trồng thuộc sở hữu của tổ chức, hộ gia đình, cá nhân, cộng đồng</w:t>
      </w:r>
      <w:r w:rsidRPr="00383AE3">
        <w:rPr>
          <w:color w:val="000000" w:themeColor="text1"/>
        </w:rPr>
        <w:t xml:space="preserve"> dân cư theo quy định tại khoản 2 Điều 7 Luật Lâm nghiệp, có quyền áp dụng phương pháp quy định tại Thông tư này để tính toán và quy định giá rừng thuộc quyền định giá của mình.</w:t>
      </w:r>
    </w:p>
    <w:p w:rsidR="000B1214" w:rsidRPr="00383AE3" w:rsidRDefault="00446322" w:rsidP="0082510B">
      <w:pPr>
        <w:ind w:firstLine="567"/>
        <w:rPr>
          <w:b/>
          <w:noProof/>
          <w:color w:val="000000" w:themeColor="text1"/>
        </w:rPr>
      </w:pPr>
      <w:r w:rsidRPr="00383AE3">
        <w:rPr>
          <w:b/>
          <w:noProof/>
          <w:color w:val="000000" w:themeColor="text1"/>
        </w:rPr>
        <w:t>3</w:t>
      </w:r>
      <w:r w:rsidR="000B1214" w:rsidRPr="00383AE3">
        <w:rPr>
          <w:b/>
          <w:noProof/>
          <w:color w:val="000000" w:themeColor="text1"/>
        </w:rPr>
        <w:t xml:space="preserve">. Bố cục </w:t>
      </w:r>
      <w:r w:rsidRPr="00383AE3">
        <w:rPr>
          <w:b/>
          <w:noProof/>
          <w:color w:val="000000" w:themeColor="text1"/>
        </w:rPr>
        <w:t xml:space="preserve">của Thông tư </w:t>
      </w:r>
    </w:p>
    <w:p w:rsidR="000B1214" w:rsidRPr="00383AE3" w:rsidRDefault="00FD12C7" w:rsidP="0082510B">
      <w:pPr>
        <w:ind w:firstLine="567"/>
        <w:rPr>
          <w:noProof/>
          <w:color w:val="000000" w:themeColor="text1"/>
        </w:rPr>
      </w:pPr>
      <w:r w:rsidRPr="00383AE3">
        <w:rPr>
          <w:noProof/>
          <w:color w:val="000000" w:themeColor="text1"/>
        </w:rPr>
        <w:t>Dự thảo Thông tư</w:t>
      </w:r>
      <w:r w:rsidR="000122E3" w:rsidRPr="00383AE3">
        <w:rPr>
          <w:noProof/>
          <w:color w:val="000000" w:themeColor="text1"/>
        </w:rPr>
        <w:t xml:space="preserve"> </w:t>
      </w:r>
      <w:r w:rsidR="00C527BA" w:rsidRPr="00383AE3">
        <w:rPr>
          <w:noProof/>
          <w:color w:val="000000" w:themeColor="text1"/>
        </w:rPr>
        <w:t xml:space="preserve">kết cấu theo 2 phần gồm phần nội dung và phần phụ lục.  </w:t>
      </w:r>
    </w:p>
    <w:p w:rsidR="00C527BA" w:rsidRPr="00383AE3" w:rsidRDefault="00C527BA" w:rsidP="0082510B">
      <w:pPr>
        <w:ind w:firstLine="567"/>
        <w:rPr>
          <w:noProof/>
          <w:color w:val="000000" w:themeColor="text1"/>
        </w:rPr>
      </w:pPr>
      <w:r w:rsidRPr="00383AE3">
        <w:rPr>
          <w:noProof/>
          <w:color w:val="000000" w:themeColor="text1"/>
        </w:rPr>
        <w:t>a) Phần nội dung gồm 5 Chương, 27 Điều</w:t>
      </w:r>
    </w:p>
    <w:p w:rsidR="00FD12C7" w:rsidRPr="00383AE3" w:rsidRDefault="00C527BA" w:rsidP="0082510B">
      <w:pPr>
        <w:ind w:firstLine="567"/>
        <w:rPr>
          <w:noProof/>
          <w:color w:val="000000" w:themeColor="text1"/>
        </w:rPr>
      </w:pPr>
      <w:r w:rsidRPr="00383AE3">
        <w:rPr>
          <w:noProof/>
          <w:color w:val="000000" w:themeColor="text1"/>
        </w:rPr>
        <w:t>-</w:t>
      </w:r>
      <w:r w:rsidR="00FD12C7" w:rsidRPr="00383AE3">
        <w:rPr>
          <w:noProof/>
          <w:color w:val="000000" w:themeColor="text1"/>
        </w:rPr>
        <w:t xml:space="preserve"> Chương I Quy định chung gồm có 0</w:t>
      </w:r>
      <w:r w:rsidR="000122E3" w:rsidRPr="00383AE3">
        <w:rPr>
          <w:noProof/>
          <w:color w:val="000000" w:themeColor="text1"/>
        </w:rPr>
        <w:t>4</w:t>
      </w:r>
      <w:r w:rsidR="00FD12C7" w:rsidRPr="00383AE3">
        <w:rPr>
          <w:noProof/>
          <w:color w:val="000000" w:themeColor="text1"/>
        </w:rPr>
        <w:t xml:space="preserve"> Điều, gồm: phạm vi điều chỉnh; đối tượng áp dụng; </w:t>
      </w:r>
      <w:bookmarkStart w:id="1" w:name="_Toc143680060"/>
      <w:r w:rsidR="000122E3" w:rsidRPr="00383AE3">
        <w:rPr>
          <w:color w:val="000000" w:themeColor="text1"/>
        </w:rPr>
        <w:t>giải thích từ ngữ</w:t>
      </w:r>
      <w:bookmarkEnd w:id="1"/>
      <w:r w:rsidR="000122E3" w:rsidRPr="00383AE3">
        <w:rPr>
          <w:color w:val="000000" w:themeColor="text1"/>
        </w:rPr>
        <w:t>;</w:t>
      </w:r>
      <w:r w:rsidR="000122E3" w:rsidRPr="00383AE3">
        <w:rPr>
          <w:noProof/>
          <w:color w:val="000000" w:themeColor="text1"/>
        </w:rPr>
        <w:t xml:space="preserve"> </w:t>
      </w:r>
      <w:r w:rsidR="00FD12C7" w:rsidRPr="00383AE3">
        <w:rPr>
          <w:noProof/>
          <w:color w:val="000000" w:themeColor="text1"/>
        </w:rPr>
        <w:t xml:space="preserve">và </w:t>
      </w:r>
      <w:bookmarkStart w:id="2" w:name="_Toc143680061"/>
      <w:r w:rsidR="000122E3" w:rsidRPr="00383AE3">
        <w:rPr>
          <w:noProof/>
          <w:color w:val="000000" w:themeColor="text1"/>
        </w:rPr>
        <w:t>c</w:t>
      </w:r>
      <w:r w:rsidR="000122E3" w:rsidRPr="00383AE3">
        <w:rPr>
          <w:color w:val="000000" w:themeColor="text1"/>
        </w:rPr>
        <w:t>ăn cứ, tài liệu sử dụng</w:t>
      </w:r>
      <w:bookmarkEnd w:id="2"/>
      <w:r w:rsidR="00FD12C7" w:rsidRPr="00383AE3">
        <w:rPr>
          <w:noProof/>
          <w:color w:val="000000" w:themeColor="text1"/>
        </w:rPr>
        <w:t>.</w:t>
      </w:r>
    </w:p>
    <w:p w:rsidR="000122E3" w:rsidRPr="00383AE3" w:rsidRDefault="00C527BA" w:rsidP="0082510B">
      <w:pPr>
        <w:ind w:firstLine="567"/>
        <w:rPr>
          <w:noProof/>
          <w:color w:val="000000" w:themeColor="text1"/>
        </w:rPr>
      </w:pPr>
      <w:r w:rsidRPr="00383AE3">
        <w:rPr>
          <w:noProof/>
          <w:color w:val="000000" w:themeColor="text1"/>
        </w:rPr>
        <w:t>-</w:t>
      </w:r>
      <w:r w:rsidR="00A450C7" w:rsidRPr="00383AE3">
        <w:rPr>
          <w:noProof/>
          <w:color w:val="000000" w:themeColor="text1"/>
        </w:rPr>
        <w:t xml:space="preserve"> </w:t>
      </w:r>
      <w:r w:rsidR="000122E3" w:rsidRPr="00383AE3">
        <w:rPr>
          <w:noProof/>
          <w:color w:val="000000" w:themeColor="text1"/>
        </w:rPr>
        <w:t>Chương II Q</w:t>
      </w:r>
      <w:r w:rsidR="00A450C7" w:rsidRPr="00383AE3">
        <w:rPr>
          <w:noProof/>
          <w:color w:val="000000" w:themeColor="text1"/>
        </w:rPr>
        <w:t>uy định về phương pháp định giá rừng đặc dụng, rừng phòng hộ, rừng sản xuất là rừng tự nhiên.</w:t>
      </w:r>
      <w:r w:rsidR="000122E3" w:rsidRPr="00383AE3">
        <w:rPr>
          <w:noProof/>
          <w:color w:val="000000" w:themeColor="text1"/>
        </w:rPr>
        <w:t xml:space="preserve"> Gồm 02 Mục với 08 Điều quy định về phương pháp định giá và định giá rừng trong các trường hợp.</w:t>
      </w:r>
    </w:p>
    <w:p w:rsidR="00A450C7" w:rsidRPr="00383AE3" w:rsidRDefault="00C527BA" w:rsidP="0082510B">
      <w:pPr>
        <w:ind w:firstLine="567"/>
        <w:rPr>
          <w:noProof/>
          <w:color w:val="000000" w:themeColor="text1"/>
        </w:rPr>
      </w:pPr>
      <w:r w:rsidRPr="00383AE3">
        <w:rPr>
          <w:noProof/>
          <w:color w:val="000000" w:themeColor="text1"/>
        </w:rPr>
        <w:t>-</w:t>
      </w:r>
      <w:r w:rsidR="00A450C7" w:rsidRPr="00383AE3">
        <w:rPr>
          <w:noProof/>
          <w:color w:val="000000" w:themeColor="text1"/>
        </w:rPr>
        <w:t xml:space="preserve"> Chương </w:t>
      </w:r>
      <w:r w:rsidR="00E14982" w:rsidRPr="00383AE3">
        <w:rPr>
          <w:noProof/>
          <w:color w:val="000000" w:themeColor="text1"/>
        </w:rPr>
        <w:t>III</w:t>
      </w:r>
      <w:r w:rsidR="00A450C7" w:rsidRPr="00383AE3">
        <w:rPr>
          <w:noProof/>
          <w:color w:val="000000" w:themeColor="text1"/>
        </w:rPr>
        <w:t xml:space="preserve"> </w:t>
      </w:r>
      <w:r w:rsidR="00E14982" w:rsidRPr="00383AE3">
        <w:rPr>
          <w:noProof/>
          <w:color w:val="000000" w:themeColor="text1"/>
        </w:rPr>
        <w:t xml:space="preserve">Quy định về phương pháp định giá rừng đặc dụng, rừng phòng hộ, rừng sản xuất </w:t>
      </w:r>
      <w:r w:rsidRPr="00383AE3">
        <w:rPr>
          <w:noProof/>
          <w:color w:val="000000" w:themeColor="text1"/>
        </w:rPr>
        <w:t>là rừng trồng. Gồm 02 Mục với 09</w:t>
      </w:r>
      <w:r w:rsidR="00E14982" w:rsidRPr="00383AE3">
        <w:rPr>
          <w:noProof/>
          <w:color w:val="000000" w:themeColor="text1"/>
        </w:rPr>
        <w:t xml:space="preserve"> Điều quy định về phương pháp định giá và định giá rừng trong các trường hợp.</w:t>
      </w:r>
    </w:p>
    <w:p w:rsidR="00E14982" w:rsidRPr="00383AE3" w:rsidRDefault="00C527BA" w:rsidP="0082510B">
      <w:pPr>
        <w:ind w:firstLine="567"/>
        <w:rPr>
          <w:color w:val="000000" w:themeColor="text1"/>
        </w:rPr>
      </w:pPr>
      <w:r w:rsidRPr="00383AE3">
        <w:rPr>
          <w:noProof/>
          <w:color w:val="000000" w:themeColor="text1"/>
        </w:rPr>
        <w:t>-</w:t>
      </w:r>
      <w:r w:rsidR="00A450C7" w:rsidRPr="00383AE3">
        <w:rPr>
          <w:noProof/>
          <w:color w:val="000000" w:themeColor="text1"/>
        </w:rPr>
        <w:t xml:space="preserve"> Chương IV </w:t>
      </w:r>
      <w:r w:rsidR="00E14982" w:rsidRPr="00383AE3">
        <w:rPr>
          <w:noProof/>
          <w:color w:val="000000" w:themeColor="text1"/>
        </w:rPr>
        <w:t xml:space="preserve">hướng dẫn phương pháp định khung giá rừng </w:t>
      </w:r>
      <w:r w:rsidR="00A450C7" w:rsidRPr="00383AE3">
        <w:rPr>
          <w:noProof/>
          <w:color w:val="000000" w:themeColor="text1"/>
        </w:rPr>
        <w:t xml:space="preserve">với </w:t>
      </w:r>
      <w:r w:rsidR="00E14982" w:rsidRPr="00383AE3">
        <w:rPr>
          <w:noProof/>
          <w:color w:val="000000" w:themeColor="text1"/>
        </w:rPr>
        <w:t>02</w:t>
      </w:r>
      <w:r w:rsidR="00A450C7" w:rsidRPr="00383AE3">
        <w:rPr>
          <w:noProof/>
          <w:color w:val="000000" w:themeColor="text1"/>
        </w:rPr>
        <w:t xml:space="preserve"> Điều hướng dẫn về </w:t>
      </w:r>
      <w:bookmarkStart w:id="3" w:name="_Toc143680091"/>
      <w:r w:rsidR="00E14982" w:rsidRPr="00383AE3">
        <w:rPr>
          <w:noProof/>
          <w:color w:val="000000" w:themeColor="text1"/>
        </w:rPr>
        <w:t>c</w:t>
      </w:r>
      <w:r w:rsidR="00E14982" w:rsidRPr="00383AE3">
        <w:rPr>
          <w:color w:val="000000" w:themeColor="text1"/>
        </w:rPr>
        <w:t>ăn cứ định khung giá rừng và thẩm quyền ban hành khung giá rừng</w:t>
      </w:r>
      <w:bookmarkEnd w:id="3"/>
      <w:r w:rsidR="00E14982" w:rsidRPr="00383AE3">
        <w:rPr>
          <w:color w:val="000000" w:themeColor="text1"/>
        </w:rPr>
        <w:t xml:space="preserve">; và </w:t>
      </w:r>
      <w:bookmarkStart w:id="4" w:name="_Toc143680092"/>
      <w:r w:rsidR="00E14982" w:rsidRPr="00383AE3">
        <w:rPr>
          <w:color w:val="000000" w:themeColor="text1"/>
        </w:rPr>
        <w:t>phương pháp định khung giá rừng</w:t>
      </w:r>
      <w:bookmarkEnd w:id="4"/>
      <w:r w:rsidR="00E14982" w:rsidRPr="00383AE3">
        <w:rPr>
          <w:color w:val="000000" w:themeColor="text1"/>
        </w:rPr>
        <w:t>.</w:t>
      </w:r>
    </w:p>
    <w:p w:rsidR="00A450C7" w:rsidRPr="00383AE3" w:rsidRDefault="00C527BA" w:rsidP="0082510B">
      <w:pPr>
        <w:ind w:firstLine="567"/>
        <w:rPr>
          <w:noProof/>
          <w:color w:val="000000" w:themeColor="text1"/>
        </w:rPr>
      </w:pPr>
      <w:r w:rsidRPr="00383AE3">
        <w:rPr>
          <w:noProof/>
          <w:color w:val="000000" w:themeColor="text1"/>
        </w:rPr>
        <w:t>-</w:t>
      </w:r>
      <w:r w:rsidR="00E14982" w:rsidRPr="00383AE3">
        <w:rPr>
          <w:noProof/>
          <w:color w:val="000000" w:themeColor="text1"/>
        </w:rPr>
        <w:t xml:space="preserve"> Chương V Tổ chức thực hiện với 0</w:t>
      </w:r>
      <w:r w:rsidR="00DF0376" w:rsidRPr="00383AE3">
        <w:rPr>
          <w:noProof/>
          <w:color w:val="000000" w:themeColor="text1"/>
        </w:rPr>
        <w:t>4</w:t>
      </w:r>
      <w:r w:rsidR="00E14982" w:rsidRPr="00383AE3">
        <w:rPr>
          <w:noProof/>
          <w:color w:val="000000" w:themeColor="text1"/>
        </w:rPr>
        <w:t xml:space="preserve"> Điều quy định về trách nhiệm thực hiện của Cục Lâm nghiệp, Sở Nông nghiệp và Phát triển nông thôn</w:t>
      </w:r>
      <w:r w:rsidR="00DF0376" w:rsidRPr="00383AE3">
        <w:rPr>
          <w:noProof/>
          <w:color w:val="000000" w:themeColor="text1"/>
        </w:rPr>
        <w:t>, điều khoản chuyển tiếp</w:t>
      </w:r>
      <w:r w:rsidR="00E14982" w:rsidRPr="00383AE3">
        <w:rPr>
          <w:noProof/>
          <w:color w:val="000000" w:themeColor="text1"/>
        </w:rPr>
        <w:t xml:space="preserve"> và điều khoản thi hành.</w:t>
      </w:r>
    </w:p>
    <w:p w:rsidR="00E14982" w:rsidRPr="00383AE3" w:rsidRDefault="00C527BA" w:rsidP="0082510B">
      <w:pPr>
        <w:ind w:firstLine="567"/>
        <w:rPr>
          <w:noProof/>
          <w:color w:val="000000" w:themeColor="text1"/>
          <w:u w:val="single"/>
        </w:rPr>
      </w:pPr>
      <w:r w:rsidRPr="00383AE3">
        <w:rPr>
          <w:noProof/>
          <w:color w:val="000000" w:themeColor="text1"/>
        </w:rPr>
        <w:t>b</w:t>
      </w:r>
      <w:r w:rsidR="00E14982" w:rsidRPr="00383AE3">
        <w:rPr>
          <w:noProof/>
          <w:color w:val="000000" w:themeColor="text1"/>
        </w:rPr>
        <w:t xml:space="preserve">) Phần phụ lục </w:t>
      </w:r>
      <w:r w:rsidR="00937185" w:rsidRPr="00383AE3">
        <w:rPr>
          <w:noProof/>
          <w:color w:val="000000" w:themeColor="text1"/>
        </w:rPr>
        <w:t>có 02 phụ</w:t>
      </w:r>
      <w:r w:rsidR="00E14982" w:rsidRPr="00383AE3">
        <w:rPr>
          <w:noProof/>
          <w:color w:val="000000" w:themeColor="text1"/>
        </w:rPr>
        <w:t xml:space="preserve"> lục đưa ra các v</w:t>
      </w:r>
      <w:r w:rsidR="00E14982" w:rsidRPr="00383AE3">
        <w:rPr>
          <w:color w:val="000000" w:themeColor="text1"/>
        </w:rPr>
        <w:t>í dụ cụ thể về xác định giá rừng đặc dụng, phòng hộ, sản xuất là</w:t>
      </w:r>
      <w:r w:rsidR="00E14982" w:rsidRPr="00383AE3">
        <w:rPr>
          <w:i/>
          <w:color w:val="000000" w:themeColor="text1"/>
        </w:rPr>
        <w:t xml:space="preserve"> </w:t>
      </w:r>
      <w:r w:rsidR="00E14982" w:rsidRPr="00383AE3">
        <w:rPr>
          <w:color w:val="000000" w:themeColor="text1"/>
        </w:rPr>
        <w:t xml:space="preserve">rừng tự nhiên </w:t>
      </w:r>
      <w:r w:rsidRPr="00383AE3">
        <w:rPr>
          <w:color w:val="000000" w:themeColor="text1"/>
        </w:rPr>
        <w:t>và</w:t>
      </w:r>
      <w:r w:rsidR="00E14982" w:rsidRPr="00383AE3">
        <w:rPr>
          <w:color w:val="000000" w:themeColor="text1"/>
        </w:rPr>
        <w:t xml:space="preserve"> rừng trồng.</w:t>
      </w:r>
    </w:p>
    <w:p w:rsidR="00321910" w:rsidRPr="00383AE3" w:rsidRDefault="00446322" w:rsidP="0082510B">
      <w:pPr>
        <w:ind w:firstLine="567"/>
        <w:rPr>
          <w:b/>
          <w:noProof/>
          <w:color w:val="000000" w:themeColor="text1"/>
        </w:rPr>
      </w:pPr>
      <w:r w:rsidRPr="00383AE3">
        <w:rPr>
          <w:b/>
          <w:noProof/>
          <w:color w:val="000000" w:themeColor="text1"/>
        </w:rPr>
        <w:t>4</w:t>
      </w:r>
      <w:r w:rsidR="00321910" w:rsidRPr="00383AE3">
        <w:rPr>
          <w:b/>
          <w:noProof/>
          <w:color w:val="000000" w:themeColor="text1"/>
        </w:rPr>
        <w:t>. Nội dung cơ bản của Thông tư</w:t>
      </w:r>
    </w:p>
    <w:p w:rsidR="00C527BA" w:rsidRPr="00383AE3" w:rsidRDefault="00C527BA" w:rsidP="0082510B">
      <w:pPr>
        <w:spacing w:before="120"/>
        <w:ind w:firstLine="567"/>
        <w:rPr>
          <w:b/>
          <w:color w:val="000000" w:themeColor="text1"/>
          <w:szCs w:val="28"/>
          <w:lang w:val="da-DK"/>
        </w:rPr>
      </w:pPr>
      <w:r w:rsidRPr="00383AE3">
        <w:rPr>
          <w:b/>
          <w:color w:val="000000" w:themeColor="text1"/>
          <w:szCs w:val="28"/>
          <w:lang w:val="da-DK"/>
        </w:rPr>
        <w:t>4.1. Về tên của Thông tư</w:t>
      </w:r>
    </w:p>
    <w:p w:rsidR="00C527BA" w:rsidRPr="00383AE3" w:rsidRDefault="00C527BA" w:rsidP="0082510B">
      <w:pPr>
        <w:spacing w:before="120"/>
        <w:ind w:firstLine="567"/>
        <w:rPr>
          <w:color w:val="000000" w:themeColor="text1"/>
          <w:szCs w:val="28"/>
        </w:rPr>
      </w:pPr>
      <w:r w:rsidRPr="00383AE3">
        <w:rPr>
          <w:color w:val="000000" w:themeColor="text1"/>
          <w:szCs w:val="28"/>
          <w:lang w:val="da-DK"/>
        </w:rPr>
        <w:t xml:space="preserve">Tại Quyết định số 3412/QĐ-BNN-PC ngày 11 tháng 8 năm 2023 của Bộ trưởng Bộ Nông nghiệp và Phát triển nông thôn ban hành Kế hoạch xây dựng văn bản quy phạm pháp luật của Bộ Nông nghiệp và Phát triển nông thôn năm 2023, thay thế Quyết định số 5197/QĐ-BNN-PC, Cục Lâm nghiệp được giao xây dựng </w:t>
      </w:r>
      <w:r w:rsidRPr="00383AE3">
        <w:rPr>
          <w:i/>
          <w:color w:val="000000" w:themeColor="text1"/>
          <w:szCs w:val="28"/>
          <w:lang w:val="da-DK"/>
        </w:rPr>
        <w:t>Thông tư thay thế Thông tư số 32/2018/TT-BNNPTNT ngày 16/11/2018 của Bộ trưởng Bộ Nông nghiệp và Phát triển nông thôn Quy định về phương pháp định giá rừng; khung giá rừng.</w:t>
      </w:r>
      <w:r w:rsidRPr="00383AE3">
        <w:rPr>
          <w:color w:val="000000" w:themeColor="text1"/>
          <w:szCs w:val="28"/>
          <w:lang w:val="da-DK"/>
        </w:rPr>
        <w:t xml:space="preserve"> </w:t>
      </w:r>
    </w:p>
    <w:p w:rsidR="00C527BA" w:rsidRPr="00383AE3" w:rsidRDefault="00C527BA" w:rsidP="0082510B">
      <w:pPr>
        <w:spacing w:before="120"/>
        <w:ind w:firstLine="567"/>
        <w:rPr>
          <w:i/>
          <w:color w:val="000000" w:themeColor="text1"/>
        </w:rPr>
      </w:pPr>
      <w:bookmarkStart w:id="5" w:name="_Toc143630333"/>
      <w:r w:rsidRPr="00383AE3">
        <w:rPr>
          <w:color w:val="000000" w:themeColor="text1"/>
        </w:rPr>
        <w:lastRenderedPageBreak/>
        <w:t>Luật Giá ngày 19 tháng 6 năm 2023</w:t>
      </w:r>
      <w:bookmarkEnd w:id="5"/>
      <w:r w:rsidRPr="00383AE3">
        <w:rPr>
          <w:color w:val="000000" w:themeColor="text1"/>
        </w:rPr>
        <w:t xml:space="preserve">, tại  khoản 4 Điều 73 sửa đổi, bổ sung khoản 3 và khoản 4 Điều 90 của Luật Lâm nghiệp số 16/2017/QH14 như sau: </w:t>
      </w:r>
      <w:r w:rsidRPr="00383AE3">
        <w:rPr>
          <w:i/>
          <w:color w:val="000000" w:themeColor="text1"/>
        </w:rPr>
        <w:t>“3. Bộ trưởng Bộ Nông nghiệp và Phát triển nông thôn quy định phương pháp định giá rừng; hướng dẫn định khung giá rừng sản xuất, rừng phòng hộ và rừng đặc dụng thuộc sở hữu toàn dân.</w:t>
      </w:r>
    </w:p>
    <w:p w:rsidR="00C527BA" w:rsidRPr="00383AE3" w:rsidRDefault="00C527BA" w:rsidP="0082510B">
      <w:pPr>
        <w:spacing w:before="120"/>
        <w:ind w:firstLine="567"/>
        <w:rPr>
          <w:i/>
          <w:color w:val="000000" w:themeColor="text1"/>
        </w:rPr>
      </w:pPr>
      <w:r w:rsidRPr="00383AE3">
        <w:rPr>
          <w:i/>
          <w:color w:val="000000" w:themeColor="text1"/>
        </w:rPr>
        <w:t>4. Ủy ban nhân dân cấp tỉnh định khung giá rừng trên địa bàn quản lý.”</w:t>
      </w:r>
    </w:p>
    <w:p w:rsidR="00C527BA" w:rsidRPr="00383AE3" w:rsidRDefault="00C527BA" w:rsidP="0082510B">
      <w:pPr>
        <w:spacing w:before="120"/>
        <w:ind w:firstLine="567"/>
        <w:rPr>
          <w:color w:val="000000" w:themeColor="text1"/>
          <w:szCs w:val="28"/>
        </w:rPr>
      </w:pPr>
      <w:r w:rsidRPr="00383AE3">
        <w:rPr>
          <w:color w:val="000000" w:themeColor="text1"/>
          <w:szCs w:val="28"/>
        </w:rPr>
        <w:t>Cục Lâm nghiệp và Tổ biên tập đề nghị thay đổi tên Thông tư cho phù hợp với quy định của Luật Giá và Luật Lâm nghiệp thành Thông tư “</w:t>
      </w:r>
      <w:r w:rsidRPr="00383AE3">
        <w:rPr>
          <w:i/>
          <w:color w:val="000000" w:themeColor="text1"/>
        </w:rPr>
        <w:t>quy định phương pháp định giá rừng; hướng dẫn định khung giá rừng</w:t>
      </w:r>
      <w:r w:rsidRPr="00383AE3">
        <w:rPr>
          <w:color w:val="000000" w:themeColor="text1"/>
          <w:szCs w:val="28"/>
        </w:rPr>
        <w:t>” còn theo mục đích sử dụng “</w:t>
      </w:r>
      <w:r w:rsidRPr="00383AE3">
        <w:rPr>
          <w:i/>
          <w:color w:val="000000" w:themeColor="text1"/>
          <w:szCs w:val="28"/>
        </w:rPr>
        <w:t>rừng sản xuất, rừng phòng hộ và rừng đặc dụng thuộc sở hữu toàn dân</w:t>
      </w:r>
      <w:r w:rsidRPr="00383AE3">
        <w:rPr>
          <w:color w:val="000000" w:themeColor="text1"/>
          <w:szCs w:val="28"/>
        </w:rPr>
        <w:t>” được quy định tại Điều 1 – Phạm vi điều chỉnh của Thông tư.</w:t>
      </w:r>
    </w:p>
    <w:p w:rsidR="00C527BA" w:rsidRPr="00383AE3" w:rsidRDefault="00C527BA" w:rsidP="0082510B">
      <w:pPr>
        <w:spacing w:before="120"/>
        <w:ind w:firstLine="567"/>
        <w:rPr>
          <w:b/>
          <w:color w:val="000000" w:themeColor="text1"/>
          <w:szCs w:val="28"/>
        </w:rPr>
      </w:pPr>
      <w:r w:rsidRPr="00383AE3">
        <w:rPr>
          <w:b/>
          <w:color w:val="000000" w:themeColor="text1"/>
          <w:szCs w:val="28"/>
        </w:rPr>
        <w:t>4.2. Về Phạm vi điều chỉnh và đối tượng áp dụng</w:t>
      </w:r>
    </w:p>
    <w:p w:rsidR="00C527BA" w:rsidRPr="00383AE3" w:rsidRDefault="00C527BA" w:rsidP="0082510B">
      <w:pPr>
        <w:spacing w:before="120"/>
        <w:ind w:firstLine="567"/>
        <w:rPr>
          <w:color w:val="000000" w:themeColor="text1"/>
        </w:rPr>
      </w:pPr>
      <w:r w:rsidRPr="00383AE3">
        <w:rPr>
          <w:color w:val="000000" w:themeColor="text1"/>
          <w:szCs w:val="28"/>
        </w:rPr>
        <w:t>Dự thảo Thông tư “</w:t>
      </w:r>
      <w:r w:rsidRPr="00383AE3">
        <w:rPr>
          <w:i/>
          <w:color w:val="000000" w:themeColor="text1"/>
        </w:rPr>
        <w:t>quy định phương pháp định giá rừng; hướng dẫn định khung giá rừng sản xuất, rừng phòng hộ và rừng đặc dụng thuộc sở hữu toàn dân”</w:t>
      </w:r>
      <w:r w:rsidRPr="00383AE3">
        <w:rPr>
          <w:color w:val="000000" w:themeColor="text1"/>
        </w:rPr>
        <w:t xml:space="preserve"> theo quy định của Luật Lâm nghiệp và Luật Giá. </w:t>
      </w:r>
    </w:p>
    <w:p w:rsidR="00C527BA" w:rsidRPr="00383AE3" w:rsidRDefault="00C527BA" w:rsidP="0082510B">
      <w:pPr>
        <w:spacing w:before="120"/>
        <w:ind w:firstLine="567"/>
        <w:rPr>
          <w:color w:val="000000" w:themeColor="text1"/>
          <w:szCs w:val="28"/>
        </w:rPr>
      </w:pPr>
      <w:r w:rsidRPr="00383AE3">
        <w:rPr>
          <w:color w:val="000000" w:themeColor="text1"/>
          <w:szCs w:val="28"/>
        </w:rPr>
        <w:t xml:space="preserve">Một số địa phương đề nghị bổ sung phạm vi điều chỉnh của thông tư đối với diện tích rừng trồng thuộc sở hữu của tổ chức, hộ gia đình, cá nhân hay bỏ quy định về sở hữu tức là áp dụng với tất cả các loại rừng. </w:t>
      </w:r>
    </w:p>
    <w:p w:rsidR="00C527BA" w:rsidRPr="00383AE3" w:rsidRDefault="00C527BA" w:rsidP="0082510B">
      <w:pPr>
        <w:spacing w:before="120"/>
        <w:ind w:firstLine="567"/>
        <w:rPr>
          <w:color w:val="000000" w:themeColor="text1"/>
          <w:szCs w:val="28"/>
        </w:rPr>
      </w:pPr>
      <w:r w:rsidRPr="00383AE3">
        <w:rPr>
          <w:color w:val="000000" w:themeColor="text1"/>
        </w:rPr>
        <w:t xml:space="preserve">Luật Giá 2023 tại khoản 2 Điều 8 quy định </w:t>
      </w:r>
      <w:r w:rsidRPr="00383AE3">
        <w:rPr>
          <w:color w:val="000000" w:themeColor="text1"/>
          <w:lang w:val="vi-VN"/>
        </w:rPr>
        <w:t>Quyền của tổ chức, cá nhân kinh doanh hàng hóa, dịch vụ</w:t>
      </w:r>
      <w:r w:rsidRPr="00383AE3">
        <w:rPr>
          <w:color w:val="000000" w:themeColor="text1"/>
        </w:rPr>
        <w:t xml:space="preserve"> “</w:t>
      </w:r>
      <w:r w:rsidRPr="00383AE3">
        <w:rPr>
          <w:i/>
          <w:color w:val="000000" w:themeColor="text1"/>
          <w:szCs w:val="28"/>
          <w:lang w:val="vi-VN"/>
        </w:rPr>
        <w:t xml:space="preserve">2. </w:t>
      </w:r>
      <w:bookmarkStart w:id="6" w:name="_Hlk134954098"/>
      <w:r w:rsidRPr="00383AE3">
        <w:rPr>
          <w:i/>
          <w:color w:val="000000" w:themeColor="text1"/>
          <w:szCs w:val="28"/>
        </w:rPr>
        <w:t>Tự đ</w:t>
      </w:r>
      <w:r w:rsidRPr="00383AE3">
        <w:rPr>
          <w:i/>
          <w:color w:val="000000" w:themeColor="text1"/>
          <w:szCs w:val="28"/>
          <w:lang w:val="vi-VN"/>
        </w:rPr>
        <w:t xml:space="preserve">ịnh giá mua, giá bán hàng hóa, dịch vụ do mình sản xuất, kinh doanh theo khung giá, giá tối đa, giá tối thiểu do cơ quan </w:t>
      </w:r>
      <w:r w:rsidRPr="00383AE3">
        <w:rPr>
          <w:i/>
          <w:color w:val="000000" w:themeColor="text1"/>
          <w:lang w:val="vi-VN"/>
        </w:rPr>
        <w:t>n</w:t>
      </w:r>
      <w:r w:rsidRPr="00383AE3">
        <w:rPr>
          <w:i/>
          <w:color w:val="000000" w:themeColor="text1"/>
          <w:szCs w:val="28"/>
          <w:lang w:val="vi-VN"/>
        </w:rPr>
        <w:t>hà nước có thẩm quyền ban hành</w:t>
      </w:r>
      <w:r w:rsidRPr="00383AE3">
        <w:rPr>
          <w:i/>
          <w:color w:val="000000" w:themeColor="text1"/>
          <w:szCs w:val="28"/>
        </w:rPr>
        <w:t>, phù hợp với căn cứ, nguyên tắc, phương pháp định giá hàng hóa, dịch vụ quy định tại Luật này</w:t>
      </w:r>
      <w:r w:rsidRPr="00383AE3">
        <w:rPr>
          <w:i/>
          <w:color w:val="000000" w:themeColor="text1"/>
          <w:szCs w:val="28"/>
          <w:lang w:val="vi-VN"/>
        </w:rPr>
        <w:t>.</w:t>
      </w:r>
      <w:bookmarkEnd w:id="6"/>
      <w:r w:rsidRPr="00383AE3">
        <w:rPr>
          <w:i/>
          <w:color w:val="000000" w:themeColor="text1"/>
        </w:rPr>
        <w:t>”</w:t>
      </w:r>
    </w:p>
    <w:p w:rsidR="00C527BA" w:rsidRPr="00383AE3" w:rsidRDefault="00C527BA" w:rsidP="0082510B">
      <w:pPr>
        <w:spacing w:before="120"/>
        <w:ind w:firstLine="567"/>
        <w:rPr>
          <w:color w:val="000000" w:themeColor="text1"/>
          <w:szCs w:val="28"/>
        </w:rPr>
      </w:pPr>
      <w:r w:rsidRPr="00383AE3">
        <w:rPr>
          <w:color w:val="000000" w:themeColor="text1"/>
          <w:szCs w:val="28"/>
        </w:rPr>
        <w:t>Tuy nhiên, tiếp thu ý kiến của các địa phương, để làm rõ hơn đối với rừng không thuộc sở hữu toàn dân, dự thảo Thông tư quy định “</w:t>
      </w:r>
      <w:r w:rsidRPr="00383AE3">
        <w:rPr>
          <w:i/>
          <w:color w:val="000000" w:themeColor="text1"/>
          <w:szCs w:val="28"/>
        </w:rPr>
        <w:t xml:space="preserve">2. Đối với rừng sản xuất là rừng trồng thuộc sở hữu của tổ chức, hộ gia đình, cá nhân, cộng đồng dân cư theo quy định tại khoản 2 Điều 7 Luật Lâm nghiệp, có quyền áp dụng phương pháp định </w:t>
      </w:r>
      <w:r w:rsidRPr="00383AE3">
        <w:rPr>
          <w:i/>
          <w:color w:val="000000" w:themeColor="text1"/>
          <w:lang w:val="nl-NL"/>
        </w:rPr>
        <w:t>tại Thông tư này để tính toán và quy định giá rừng thuộc quyền định giá của mình</w:t>
      </w:r>
      <w:r w:rsidRPr="00383AE3">
        <w:rPr>
          <w:i/>
          <w:color w:val="000000" w:themeColor="text1"/>
          <w:szCs w:val="28"/>
        </w:rPr>
        <w:t>.</w:t>
      </w:r>
      <w:r w:rsidRPr="00383AE3">
        <w:rPr>
          <w:color w:val="000000" w:themeColor="text1"/>
          <w:szCs w:val="28"/>
        </w:rPr>
        <w:t>”</w:t>
      </w:r>
    </w:p>
    <w:p w:rsidR="00321910" w:rsidRPr="00383AE3" w:rsidRDefault="00C527BA" w:rsidP="0082510B">
      <w:pPr>
        <w:ind w:firstLine="567"/>
        <w:rPr>
          <w:b/>
          <w:noProof/>
          <w:color w:val="000000" w:themeColor="text1"/>
        </w:rPr>
      </w:pPr>
      <w:r w:rsidRPr="00383AE3">
        <w:rPr>
          <w:b/>
          <w:noProof/>
          <w:color w:val="000000" w:themeColor="text1"/>
        </w:rPr>
        <w:t>4.3.</w:t>
      </w:r>
      <w:r w:rsidR="00A450C7" w:rsidRPr="00383AE3">
        <w:rPr>
          <w:b/>
          <w:noProof/>
          <w:color w:val="000000" w:themeColor="text1"/>
        </w:rPr>
        <w:t xml:space="preserve"> Về kết cấu và trình bày nội du</w:t>
      </w:r>
      <w:r w:rsidR="00D05549" w:rsidRPr="00383AE3">
        <w:rPr>
          <w:b/>
          <w:noProof/>
          <w:color w:val="000000" w:themeColor="text1"/>
        </w:rPr>
        <w:t>ng cơ bản của dự thảo Thông tư</w:t>
      </w:r>
    </w:p>
    <w:p w:rsidR="00937185" w:rsidRPr="00383AE3" w:rsidRDefault="00937185" w:rsidP="0082510B">
      <w:pPr>
        <w:ind w:firstLine="567"/>
        <w:rPr>
          <w:noProof/>
          <w:color w:val="000000" w:themeColor="text1"/>
        </w:rPr>
      </w:pPr>
      <w:r w:rsidRPr="00383AE3">
        <w:rPr>
          <w:noProof/>
          <w:color w:val="000000" w:themeColor="text1"/>
        </w:rPr>
        <w:t xml:space="preserve">Căn cứ quy định tại khoản 1 Điều 5 Luật Lâm nghiệp, </w:t>
      </w:r>
    </w:p>
    <w:p w:rsidR="00937185" w:rsidRPr="00383AE3" w:rsidRDefault="00937185" w:rsidP="0082510B">
      <w:pPr>
        <w:ind w:firstLine="567"/>
        <w:rPr>
          <w:i/>
          <w:noProof/>
          <w:color w:val="000000" w:themeColor="text1"/>
        </w:rPr>
      </w:pPr>
      <w:r w:rsidRPr="00383AE3">
        <w:rPr>
          <w:i/>
          <w:noProof/>
          <w:color w:val="000000" w:themeColor="text1"/>
        </w:rPr>
        <w:t>“1. Căn cứ vào mục đích sử dụng chủ yếu, rừng tự nhiên và rừng trồng được phân thành 03 loại như sau:</w:t>
      </w:r>
    </w:p>
    <w:p w:rsidR="00937185" w:rsidRPr="00383AE3" w:rsidRDefault="00937185" w:rsidP="0082510B">
      <w:pPr>
        <w:ind w:firstLine="567"/>
        <w:rPr>
          <w:i/>
          <w:noProof/>
          <w:color w:val="000000" w:themeColor="text1"/>
        </w:rPr>
      </w:pPr>
      <w:r w:rsidRPr="00383AE3">
        <w:rPr>
          <w:i/>
          <w:noProof/>
          <w:color w:val="000000" w:themeColor="text1"/>
        </w:rPr>
        <w:t>a) Rừng đặc dụng;</w:t>
      </w:r>
    </w:p>
    <w:p w:rsidR="00937185" w:rsidRPr="00383AE3" w:rsidRDefault="00937185" w:rsidP="0082510B">
      <w:pPr>
        <w:ind w:firstLine="567"/>
        <w:rPr>
          <w:i/>
          <w:noProof/>
          <w:color w:val="000000" w:themeColor="text1"/>
        </w:rPr>
      </w:pPr>
      <w:r w:rsidRPr="00383AE3">
        <w:rPr>
          <w:i/>
          <w:noProof/>
          <w:color w:val="000000" w:themeColor="text1"/>
        </w:rPr>
        <w:t>b) Rừng phòng hộ;</w:t>
      </w:r>
    </w:p>
    <w:p w:rsidR="00937185" w:rsidRPr="00383AE3" w:rsidRDefault="00937185" w:rsidP="0082510B">
      <w:pPr>
        <w:ind w:firstLine="567"/>
        <w:rPr>
          <w:i/>
          <w:noProof/>
          <w:color w:val="000000" w:themeColor="text1"/>
        </w:rPr>
      </w:pPr>
      <w:r w:rsidRPr="00383AE3">
        <w:rPr>
          <w:i/>
          <w:noProof/>
          <w:color w:val="000000" w:themeColor="text1"/>
        </w:rPr>
        <w:t>c) Rừng sản xuất.”</w:t>
      </w:r>
    </w:p>
    <w:p w:rsidR="00937185" w:rsidRPr="00383AE3" w:rsidRDefault="00937185" w:rsidP="0082510B">
      <w:pPr>
        <w:ind w:firstLine="567"/>
        <w:rPr>
          <w:noProof/>
          <w:color w:val="000000" w:themeColor="text1"/>
        </w:rPr>
      </w:pPr>
      <w:r w:rsidRPr="00383AE3">
        <w:rPr>
          <w:noProof/>
          <w:color w:val="000000" w:themeColor="text1"/>
        </w:rPr>
        <w:t xml:space="preserve">Dự thảo Thông tư được xây dựng </w:t>
      </w:r>
      <w:r w:rsidRPr="00383AE3">
        <w:rPr>
          <w:color w:val="000000" w:themeColor="text1"/>
          <w:szCs w:val="28"/>
        </w:rPr>
        <w:t>Quy định phương pháp định giá rừng theo nguồn gốc hình thành rừng gồm rừng tự nhiên và rừng trồng. Theo mục đích sử dụng rừng rừng đặc dụng, rừng phòng hộ, rừng sản xuất sẽ được điều chỉnh bởi các hệ số điều chỉnh giá trị môi trường rừng.</w:t>
      </w:r>
    </w:p>
    <w:p w:rsidR="00A450C7" w:rsidRPr="00383AE3" w:rsidRDefault="00C527BA" w:rsidP="0082510B">
      <w:pPr>
        <w:ind w:firstLine="567"/>
        <w:rPr>
          <w:b/>
          <w:noProof/>
          <w:color w:val="000000" w:themeColor="text1"/>
        </w:rPr>
      </w:pPr>
      <w:r w:rsidRPr="00383AE3">
        <w:rPr>
          <w:b/>
          <w:noProof/>
          <w:color w:val="000000" w:themeColor="text1"/>
        </w:rPr>
        <w:lastRenderedPageBreak/>
        <w:t>4.4.</w:t>
      </w:r>
      <w:r w:rsidR="00A450C7" w:rsidRPr="00383AE3">
        <w:rPr>
          <w:b/>
          <w:noProof/>
          <w:color w:val="000000" w:themeColor="text1"/>
        </w:rPr>
        <w:t xml:space="preserve"> Quy định về định giá rừng trong các trường hợp</w:t>
      </w:r>
      <w:r w:rsidR="00950D01" w:rsidRPr="00383AE3">
        <w:rPr>
          <w:b/>
          <w:noProof/>
          <w:color w:val="000000" w:themeColor="text1"/>
        </w:rPr>
        <w:t xml:space="preserve"> </w:t>
      </w:r>
      <w:r w:rsidR="00D05549" w:rsidRPr="00383AE3">
        <w:rPr>
          <w:b/>
          <w:noProof/>
          <w:color w:val="000000" w:themeColor="text1"/>
        </w:rPr>
        <w:t xml:space="preserve"> </w:t>
      </w:r>
    </w:p>
    <w:p w:rsidR="00D05549" w:rsidRPr="00383AE3" w:rsidRDefault="00D05549" w:rsidP="0082510B">
      <w:pPr>
        <w:ind w:firstLine="567"/>
        <w:rPr>
          <w:noProof/>
          <w:color w:val="000000" w:themeColor="text1"/>
        </w:rPr>
      </w:pPr>
      <w:r w:rsidRPr="00383AE3">
        <w:rPr>
          <w:noProof/>
          <w:color w:val="000000" w:themeColor="text1"/>
        </w:rPr>
        <w:t>Quy định về định giá rừng trong các trường hợp theo Điều 91 Luật Lâm nghiệp gồm các nội dung:</w:t>
      </w:r>
    </w:p>
    <w:p w:rsidR="00950D01" w:rsidRPr="00383AE3" w:rsidRDefault="00D05549" w:rsidP="0082510B">
      <w:pPr>
        <w:ind w:firstLine="567"/>
        <w:rPr>
          <w:i/>
          <w:noProof/>
          <w:color w:val="000000" w:themeColor="text1"/>
        </w:rPr>
      </w:pPr>
      <w:r w:rsidRPr="00383AE3">
        <w:rPr>
          <w:i/>
          <w:noProof/>
          <w:color w:val="000000" w:themeColor="text1"/>
        </w:rPr>
        <w:t xml:space="preserve"> </w:t>
      </w:r>
      <w:r w:rsidR="00950D01" w:rsidRPr="00383AE3">
        <w:rPr>
          <w:i/>
          <w:noProof/>
          <w:color w:val="000000" w:themeColor="text1"/>
        </w:rPr>
        <w:t>“</w:t>
      </w:r>
      <w:r w:rsidR="00950D01" w:rsidRPr="00383AE3">
        <w:rPr>
          <w:i/>
          <w:color w:val="000000" w:themeColor="text1"/>
        </w:rPr>
        <w:t xml:space="preserve">1. </w:t>
      </w:r>
      <w:r w:rsidR="00950D01" w:rsidRPr="00383AE3">
        <w:rPr>
          <w:i/>
          <w:color w:val="000000" w:themeColor="text1"/>
          <w:lang w:val="vi-VN"/>
        </w:rPr>
        <w:t xml:space="preserve">Trường hợp </w:t>
      </w:r>
      <w:r w:rsidR="00950D01" w:rsidRPr="00383AE3">
        <w:rPr>
          <w:i/>
          <w:color w:val="000000" w:themeColor="text1"/>
        </w:rPr>
        <w:t xml:space="preserve">Nhà nước giao rừng, tổ chức đấu giá quyền sử dụng rừng, cho thuê rừng; </w:t>
      </w:r>
      <w:r w:rsidR="00950D01" w:rsidRPr="00383AE3">
        <w:rPr>
          <w:i/>
          <w:noProof/>
          <w:color w:val="000000" w:themeColor="text1"/>
        </w:rPr>
        <w:t xml:space="preserve">tính giá trị rừng khi thực hiện chi trả dịch vụ môi trường rừng. </w:t>
      </w:r>
    </w:p>
    <w:p w:rsidR="00950D01" w:rsidRPr="00383AE3" w:rsidRDefault="00950D01" w:rsidP="0082510B">
      <w:pPr>
        <w:ind w:firstLine="567"/>
        <w:rPr>
          <w:i/>
          <w:noProof/>
          <w:color w:val="000000" w:themeColor="text1"/>
        </w:rPr>
      </w:pPr>
      <w:r w:rsidRPr="00383AE3">
        <w:rPr>
          <w:i/>
          <w:noProof/>
          <w:color w:val="000000" w:themeColor="text1"/>
        </w:rPr>
        <w:t>2. Trường hợp Nhà nước thu hồi rừng, thanh lý rừng; xác định giá trị vốn góp; cổ phần hóa doanh nghiệp nhà nước, thoái vốn nhà nước.</w:t>
      </w:r>
    </w:p>
    <w:p w:rsidR="00950D01" w:rsidRPr="00383AE3" w:rsidRDefault="00950D01" w:rsidP="0082510B">
      <w:pPr>
        <w:ind w:firstLine="567"/>
        <w:rPr>
          <w:i/>
          <w:color w:val="000000" w:themeColor="text1"/>
        </w:rPr>
      </w:pPr>
      <w:r w:rsidRPr="00383AE3">
        <w:rPr>
          <w:i/>
          <w:noProof/>
          <w:color w:val="000000" w:themeColor="text1"/>
        </w:rPr>
        <w:t>3. Trường hợp xác</w:t>
      </w:r>
      <w:r w:rsidRPr="00383AE3">
        <w:rPr>
          <w:i/>
          <w:color w:val="000000" w:themeColor="text1"/>
        </w:rPr>
        <w:t xml:space="preserve"> định giá trị phải bồi thường khi có hành vi vi phạm pháp luật gây thiệt hại đối với rừng; thiệt hại do thiên tai, cháy rừng và các thiệt hại khác đối với rừng;</w:t>
      </w:r>
      <w:r w:rsidRPr="00383AE3">
        <w:rPr>
          <w:b/>
          <w:i/>
          <w:color w:val="000000" w:themeColor="text1"/>
        </w:rPr>
        <w:t xml:space="preserve"> </w:t>
      </w:r>
      <w:r w:rsidRPr="00383AE3">
        <w:rPr>
          <w:i/>
          <w:color w:val="000000" w:themeColor="text1"/>
        </w:rPr>
        <w:t>xác định giá trị rừng</w:t>
      </w:r>
      <w:r w:rsidRPr="00383AE3">
        <w:rPr>
          <w:b/>
          <w:i/>
          <w:color w:val="000000" w:themeColor="text1"/>
        </w:rPr>
        <w:t xml:space="preserve"> </w:t>
      </w:r>
      <w:r w:rsidRPr="00383AE3">
        <w:rPr>
          <w:i/>
          <w:color w:val="000000" w:themeColor="text1"/>
        </w:rPr>
        <w:t>phục vụ giải quyết tranh chấp liên quan tới rừng.</w:t>
      </w:r>
    </w:p>
    <w:p w:rsidR="00950D01" w:rsidRPr="00383AE3" w:rsidRDefault="00950D01" w:rsidP="0082510B">
      <w:pPr>
        <w:ind w:firstLine="567"/>
        <w:rPr>
          <w:i/>
          <w:noProof/>
          <w:color w:val="000000" w:themeColor="text1"/>
        </w:rPr>
      </w:pPr>
      <w:r w:rsidRPr="00383AE3">
        <w:rPr>
          <w:i/>
          <w:color w:val="000000" w:themeColor="text1"/>
        </w:rPr>
        <w:t xml:space="preserve">4. </w:t>
      </w:r>
      <w:r w:rsidRPr="00383AE3">
        <w:rPr>
          <w:i/>
          <w:color w:val="000000" w:themeColor="text1"/>
          <w:lang w:val="vi-VN"/>
        </w:rPr>
        <w:t>Trường hợp</w:t>
      </w:r>
      <w:r w:rsidRPr="00383AE3">
        <w:rPr>
          <w:i/>
          <w:color w:val="000000" w:themeColor="text1"/>
        </w:rPr>
        <w:t xml:space="preserve"> </w:t>
      </w:r>
      <w:r w:rsidRPr="00383AE3">
        <w:rPr>
          <w:i/>
          <w:color w:val="000000" w:themeColor="text1"/>
          <w:lang w:val="vi-VN"/>
        </w:rPr>
        <w:t>x</w:t>
      </w:r>
      <w:r w:rsidRPr="00383AE3">
        <w:rPr>
          <w:i/>
          <w:color w:val="000000" w:themeColor="text1"/>
        </w:rPr>
        <w:t xml:space="preserve">ác </w:t>
      </w:r>
      <w:r w:rsidRPr="00383AE3">
        <w:rPr>
          <w:i/>
          <w:noProof/>
          <w:color w:val="000000" w:themeColor="text1"/>
        </w:rPr>
        <w:t>định</w:t>
      </w:r>
      <w:r w:rsidRPr="00383AE3">
        <w:rPr>
          <w:i/>
          <w:color w:val="000000" w:themeColor="text1"/>
        </w:rPr>
        <w:t xml:space="preserve"> thuế, phí và lệ phí liên quan đến rừng.</w:t>
      </w:r>
      <w:r w:rsidRPr="00383AE3">
        <w:rPr>
          <w:i/>
          <w:noProof/>
          <w:color w:val="000000" w:themeColor="text1"/>
        </w:rPr>
        <w:t>”</w:t>
      </w:r>
    </w:p>
    <w:p w:rsidR="00950D01" w:rsidRPr="00383AE3" w:rsidRDefault="00950D01" w:rsidP="0082510B">
      <w:pPr>
        <w:ind w:firstLine="567"/>
        <w:rPr>
          <w:noProof/>
          <w:color w:val="000000" w:themeColor="text1"/>
        </w:rPr>
      </w:pPr>
      <w:r w:rsidRPr="00383AE3">
        <w:rPr>
          <w:noProof/>
          <w:color w:val="000000" w:themeColor="text1"/>
        </w:rPr>
        <w:t>Có ý kiến đề xuất bỏ nội dung hướng dẫn này do Luật không quy định phải hướng dẫn.</w:t>
      </w:r>
    </w:p>
    <w:p w:rsidR="00474CD7" w:rsidRPr="00383AE3" w:rsidRDefault="00950D01" w:rsidP="0082510B">
      <w:pPr>
        <w:ind w:firstLine="567"/>
        <w:rPr>
          <w:noProof/>
          <w:color w:val="000000" w:themeColor="text1"/>
        </w:rPr>
      </w:pPr>
      <w:r w:rsidRPr="00383AE3">
        <w:rPr>
          <w:noProof/>
          <w:color w:val="000000" w:themeColor="text1"/>
        </w:rPr>
        <w:t xml:space="preserve">Thực tế cho thấy, </w:t>
      </w:r>
      <w:r w:rsidR="00876240" w:rsidRPr="00383AE3">
        <w:rPr>
          <w:noProof/>
          <w:color w:val="000000" w:themeColor="text1"/>
        </w:rPr>
        <w:t xml:space="preserve">đối tượng </w:t>
      </w:r>
      <w:r w:rsidRPr="00383AE3">
        <w:rPr>
          <w:noProof/>
          <w:color w:val="000000" w:themeColor="text1"/>
        </w:rPr>
        <w:t>rừng</w:t>
      </w:r>
      <w:r w:rsidR="00876240" w:rsidRPr="00383AE3">
        <w:rPr>
          <w:noProof/>
          <w:color w:val="000000" w:themeColor="text1"/>
        </w:rPr>
        <w:t xml:space="preserve"> quy định trong dự thảo Thông tư </w:t>
      </w:r>
      <w:r w:rsidRPr="00383AE3">
        <w:rPr>
          <w:noProof/>
          <w:color w:val="000000" w:themeColor="text1"/>
        </w:rPr>
        <w:t>là một tài sản đặc thù, không phải là hàng hóa thông thường ….. gắn chặt với</w:t>
      </w:r>
      <w:r w:rsidR="00876240" w:rsidRPr="00383AE3">
        <w:rPr>
          <w:noProof/>
          <w:color w:val="000000" w:themeColor="text1"/>
        </w:rPr>
        <w:t xml:space="preserve"> đất, thuộc</w:t>
      </w:r>
      <w:r w:rsidRPr="00383AE3">
        <w:rPr>
          <w:noProof/>
          <w:color w:val="000000" w:themeColor="text1"/>
        </w:rPr>
        <w:t xml:space="preserve"> quyền sở hữu của toàn dân. </w:t>
      </w:r>
      <w:r w:rsidR="00A67200" w:rsidRPr="00383AE3">
        <w:rPr>
          <w:color w:val="000000" w:themeColor="text1"/>
        </w:rPr>
        <w:t xml:space="preserve">Tài nguyên rừng là một phần của tài nguyên thiên nhiên, thuộc loại tài nguyên tái tạo được nhưng nếu sử dụng không hợp lý tài nguyên rừng có thể bị suy thoái không thể tái tạo lại. </w:t>
      </w:r>
      <w:r w:rsidRPr="00383AE3">
        <w:rPr>
          <w:noProof/>
          <w:color w:val="000000" w:themeColor="text1"/>
        </w:rPr>
        <w:t>V</w:t>
      </w:r>
      <w:r w:rsidR="00876240" w:rsidRPr="00383AE3">
        <w:rPr>
          <w:noProof/>
          <w:color w:val="000000" w:themeColor="text1"/>
        </w:rPr>
        <w:t>ì vậy v</w:t>
      </w:r>
      <w:r w:rsidRPr="00383AE3">
        <w:rPr>
          <w:noProof/>
          <w:color w:val="000000" w:themeColor="text1"/>
        </w:rPr>
        <w:t xml:space="preserve">iệc sử dụng từng loại rừng phải theo quy định chặt chẽ của Luật lâm nghiệp. </w:t>
      </w:r>
      <w:r w:rsidR="00876240" w:rsidRPr="00383AE3">
        <w:rPr>
          <w:noProof/>
          <w:color w:val="000000" w:themeColor="text1"/>
        </w:rPr>
        <w:t xml:space="preserve">Trong các trường hợp sử dụng rừng khác nhau </w:t>
      </w:r>
      <w:r w:rsidR="00474CD7" w:rsidRPr="00383AE3">
        <w:rPr>
          <w:noProof/>
          <w:color w:val="000000" w:themeColor="text1"/>
        </w:rPr>
        <w:t xml:space="preserve">hay vi phạm lâm luật khác nhau thì tác động tới rừng là khác nhau. Chẳng hạn trường hợp cho thuê rừng, việc định giá rừng sẽ khác biệt lớn so với trường hợp nhà nước sử dụng rừng để góp vốn, cổ phần hóa, hay chuyển nhượng vốn. </w:t>
      </w:r>
    </w:p>
    <w:p w:rsidR="00474CD7" w:rsidRPr="00383AE3" w:rsidRDefault="00474CD7" w:rsidP="0082510B">
      <w:pPr>
        <w:ind w:firstLine="567"/>
        <w:rPr>
          <w:color w:val="000000" w:themeColor="text1"/>
          <w:szCs w:val="28"/>
        </w:rPr>
      </w:pPr>
      <w:r w:rsidRPr="00383AE3">
        <w:rPr>
          <w:noProof/>
          <w:color w:val="000000" w:themeColor="text1"/>
        </w:rPr>
        <w:t xml:space="preserve">Bên cạnh đó với các trường hợp xác định giá trị vốn góp; cổ phần hóa doanh nghiệp nhà nước, thoái vốn (chuyển nhượng vốn) nhà nước liên quan tới </w:t>
      </w:r>
      <w:r w:rsidRPr="00383AE3">
        <w:rPr>
          <w:color w:val="000000" w:themeColor="text1"/>
          <w:szCs w:val="28"/>
          <w:lang w:val="da-DK"/>
        </w:rPr>
        <w:t xml:space="preserve">Luật </w:t>
      </w:r>
      <w:hyperlink r:id="rId8" w:tgtFrame="_blank" w:history="1">
        <w:r w:rsidRPr="00383AE3">
          <w:rPr>
            <w:color w:val="000000" w:themeColor="text1"/>
            <w:szCs w:val="28"/>
            <w:lang w:val="da-DK"/>
          </w:rPr>
          <w:t>Quản lý, sử dụng vốn nhà nước đầu tư vào sản xuất, kinh doanh tại doanh nghiệp</w:t>
        </w:r>
      </w:hyperlink>
      <w:r w:rsidRPr="00383AE3">
        <w:rPr>
          <w:color w:val="000000" w:themeColor="text1"/>
          <w:szCs w:val="28"/>
          <w:lang w:val="da-DK"/>
        </w:rPr>
        <w:t xml:space="preserve">. Cụ thể tại </w:t>
      </w:r>
      <w:r w:rsidRPr="00383AE3">
        <w:rPr>
          <w:color w:val="000000" w:themeColor="text1"/>
          <w:lang w:val="da-DK"/>
        </w:rPr>
        <w:t xml:space="preserve">Thông tư số 46/2021/TT-BTC hướng dẫn một số nội dung về xử lý tài chính và xác định giá trị doanh nghiệp khi chuyển doanh nghiệp nhà nước và công ty trách nhiệm hữu hạn một thành viên do doanh nghiệp nhà nước đầu tư 100% vốn điều lệ thành công ty cổ phần, tại điểm </w:t>
      </w:r>
      <w:r w:rsidRPr="00383AE3">
        <w:rPr>
          <w:color w:val="000000" w:themeColor="text1"/>
        </w:rPr>
        <w:t>d khoản 1 Điều 10 quy định: “</w:t>
      </w:r>
      <w:r w:rsidRPr="00383AE3">
        <w:rPr>
          <w:i/>
          <w:color w:val="000000" w:themeColor="text1"/>
          <w:szCs w:val="28"/>
          <w:lang w:val="pt-BR"/>
        </w:rPr>
        <w:t>d) Đối với doanh nghiệp cổ phần hóa có tài sản hiện vật là rừng trồng, vườn cây, khi xác định giá trị doanh nghiệp cổ phần hóa thì giá trị rừng trồng, vườn cây được xác định theo quy định tại Thông tư liên tịch số </w:t>
      </w:r>
      <w:hyperlink r:id="rId9" w:tgtFrame="_blank" w:tooltip="Thông tư liên tịch 17/2015/TTLT-BNNPTNT-BTC" w:history="1">
        <w:r w:rsidRPr="00383AE3">
          <w:rPr>
            <w:i/>
            <w:color w:val="000000" w:themeColor="text1"/>
            <w:szCs w:val="28"/>
            <w:u w:val="single"/>
            <w:lang w:val="pt-BR"/>
          </w:rPr>
          <w:t>17/2015/TTLT-BNNPTNT-BTC</w:t>
        </w:r>
      </w:hyperlink>
      <w:r w:rsidRPr="00383AE3">
        <w:rPr>
          <w:i/>
          <w:color w:val="000000" w:themeColor="text1"/>
          <w:szCs w:val="28"/>
          <w:lang w:val="pt-BR"/>
        </w:rPr>
        <w:t> ngày 22 tháng 4 năm 2015 của liên Bộ Nông nghiệp và Phát triển nông thôn - Tài chính, Thông tư số </w:t>
      </w:r>
      <w:hyperlink r:id="rId10" w:tgtFrame="_blank" w:tooltip="Thông tư 32/2018/TT-BNNPTNT" w:history="1">
        <w:r w:rsidRPr="00383AE3">
          <w:rPr>
            <w:i/>
            <w:color w:val="000000" w:themeColor="text1"/>
            <w:szCs w:val="28"/>
            <w:u w:val="single"/>
            <w:lang w:val="pt-BR"/>
          </w:rPr>
          <w:t>32/2018/TT-BNNPTNT</w:t>
        </w:r>
      </w:hyperlink>
      <w:r w:rsidRPr="00383AE3">
        <w:rPr>
          <w:i/>
          <w:color w:val="000000" w:themeColor="text1"/>
          <w:szCs w:val="28"/>
          <w:lang w:val="pt-BR"/>
        </w:rPr>
        <w:t> ngày 16 tháng 11 năm 2018 của Bộ Nông nghiệp và Phát triển nông thôn quy định phương pháp định giá rừng; khung giá rừng và các văn bản sửa đổi, bổ sung hoặc thay thế (nếu có).”</w:t>
      </w:r>
    </w:p>
    <w:p w:rsidR="00474CD7" w:rsidRDefault="00474CD7" w:rsidP="0082510B">
      <w:pPr>
        <w:ind w:firstLine="567"/>
        <w:rPr>
          <w:noProof/>
          <w:color w:val="000000" w:themeColor="text1"/>
        </w:rPr>
      </w:pPr>
      <w:r w:rsidRPr="00383AE3">
        <w:rPr>
          <w:noProof/>
          <w:color w:val="000000" w:themeColor="text1"/>
        </w:rPr>
        <w:t>Vì vậy, Cục Lâm nghiệp và Tổ biên tập đề nghị cần có quy định về các trường hợp cụ thể này.</w:t>
      </w:r>
    </w:p>
    <w:p w:rsidR="004D7755" w:rsidRPr="00383AE3" w:rsidRDefault="004D7755" w:rsidP="0082510B">
      <w:pPr>
        <w:ind w:firstLine="567"/>
        <w:rPr>
          <w:noProof/>
          <w:color w:val="000000" w:themeColor="text1"/>
        </w:rPr>
      </w:pPr>
    </w:p>
    <w:p w:rsidR="00917701" w:rsidRPr="00383AE3" w:rsidRDefault="00E818A9" w:rsidP="0082510B">
      <w:pPr>
        <w:ind w:firstLine="567"/>
        <w:rPr>
          <w:b/>
          <w:noProof/>
          <w:color w:val="000000" w:themeColor="text1"/>
        </w:rPr>
      </w:pPr>
      <w:r w:rsidRPr="00383AE3">
        <w:rPr>
          <w:b/>
          <w:noProof/>
          <w:color w:val="000000" w:themeColor="text1"/>
        </w:rPr>
        <w:lastRenderedPageBreak/>
        <w:t>4.5.</w:t>
      </w:r>
      <w:r w:rsidR="0050420F" w:rsidRPr="00383AE3">
        <w:rPr>
          <w:b/>
          <w:noProof/>
          <w:color w:val="000000" w:themeColor="text1"/>
        </w:rPr>
        <w:t xml:space="preserve"> </w:t>
      </w:r>
      <w:r w:rsidRPr="00383AE3">
        <w:rPr>
          <w:b/>
          <w:noProof/>
          <w:color w:val="000000" w:themeColor="text1"/>
        </w:rPr>
        <w:t>Về tổ chức thực hiện</w:t>
      </w:r>
    </w:p>
    <w:p w:rsidR="009171E8" w:rsidRPr="00383AE3" w:rsidRDefault="00E818A9" w:rsidP="0082510B">
      <w:pPr>
        <w:ind w:firstLine="567"/>
        <w:rPr>
          <w:color w:val="000000" w:themeColor="text1"/>
          <w:szCs w:val="28"/>
        </w:rPr>
      </w:pPr>
      <w:bookmarkStart w:id="7" w:name="_Toc241670067"/>
      <w:r w:rsidRPr="00383AE3">
        <w:rPr>
          <w:color w:val="000000" w:themeColor="text1"/>
        </w:rPr>
        <w:t xml:space="preserve">Dự thảo Thông tư quy định trách nhiệm của Cục Lâm nghiệp với nhiệm vụ chính là: </w:t>
      </w:r>
      <w:r w:rsidRPr="00383AE3">
        <w:rPr>
          <w:color w:val="000000" w:themeColor="text1"/>
          <w:szCs w:val="28"/>
        </w:rPr>
        <w:t>Thực hiện kiểm tra định kỳ hoặc đột xuất việc định giá rừng, xây dựng khung giá rừng tại các địa phương; Tổng hợp, báo cáo tình hình định khung giá rừng, định giá rừng trên phạm vi cả nước.</w:t>
      </w:r>
    </w:p>
    <w:p w:rsidR="00E818A9" w:rsidRPr="00383AE3" w:rsidRDefault="00E818A9" w:rsidP="0082510B">
      <w:pPr>
        <w:ind w:firstLine="567"/>
        <w:rPr>
          <w:color w:val="000000" w:themeColor="text1"/>
        </w:rPr>
      </w:pPr>
      <w:r w:rsidRPr="00383AE3">
        <w:rPr>
          <w:color w:val="000000" w:themeColor="text1"/>
        </w:rPr>
        <w:t>Dự thảo Thông tư q</w:t>
      </w:r>
      <w:r w:rsidRPr="00383AE3">
        <w:rPr>
          <w:color w:val="000000" w:themeColor="text1"/>
          <w:szCs w:val="28"/>
        </w:rPr>
        <w:t xml:space="preserve">uy định trách nhiệm của </w:t>
      </w:r>
      <w:r w:rsidRPr="00383AE3">
        <w:rPr>
          <w:color w:val="000000" w:themeColor="text1"/>
        </w:rPr>
        <w:t xml:space="preserve">Sở Nông nghiệp và phát triển nông thôn: </w:t>
      </w:r>
      <w:r w:rsidRPr="00383AE3">
        <w:rPr>
          <w:color w:val="000000" w:themeColor="text1"/>
          <w:szCs w:val="28"/>
        </w:rPr>
        <w:t>Tham mưu cho Ủy ban nhân dân cấp tỉnh tổ chức thực hiện Thông tư này tại địa phương.</w:t>
      </w:r>
    </w:p>
    <w:p w:rsidR="00DF0376" w:rsidRPr="00383AE3" w:rsidRDefault="00DF0376" w:rsidP="0082510B">
      <w:pPr>
        <w:ind w:firstLine="567"/>
        <w:rPr>
          <w:color w:val="000000" w:themeColor="text1"/>
        </w:rPr>
      </w:pPr>
      <w:r w:rsidRPr="00383AE3">
        <w:rPr>
          <w:color w:val="000000" w:themeColor="text1"/>
        </w:rPr>
        <w:t>Quy định chuyển tiếp</w:t>
      </w:r>
      <w:r w:rsidR="00E818A9" w:rsidRPr="00383AE3">
        <w:rPr>
          <w:color w:val="000000" w:themeColor="text1"/>
        </w:rPr>
        <w:t xml:space="preserve">: </w:t>
      </w:r>
      <w:r w:rsidRPr="00383AE3">
        <w:rPr>
          <w:color w:val="000000" w:themeColor="text1"/>
        </w:rPr>
        <w:t>Trong Thông tư này dự kiến sẽ quy định điều khoản chuyển tiếp đối với các trường hợp:</w:t>
      </w:r>
    </w:p>
    <w:p w:rsidR="00E818A9" w:rsidRPr="00383AE3" w:rsidRDefault="00E818A9" w:rsidP="0082510B">
      <w:pPr>
        <w:tabs>
          <w:tab w:val="left" w:pos="567"/>
        </w:tabs>
        <w:ind w:firstLine="567"/>
        <w:rPr>
          <w:i/>
          <w:color w:val="000000" w:themeColor="text1"/>
        </w:rPr>
      </w:pPr>
      <w:r w:rsidRPr="00383AE3">
        <w:rPr>
          <w:i/>
          <w:color w:val="000000" w:themeColor="text1"/>
        </w:rPr>
        <w:t>“1. Đối với các địa phương đã ban hành khung giá rừng trước thời điểm Thông tư này có hiệu lực thì tiếp tục áp dụng khung giá rừng đã ban hành trong thời hạn tối đa là 12 tháng;</w:t>
      </w:r>
    </w:p>
    <w:p w:rsidR="00750566" w:rsidRPr="00383AE3" w:rsidRDefault="00E818A9" w:rsidP="0082510B">
      <w:pPr>
        <w:ind w:firstLine="567"/>
        <w:rPr>
          <w:i/>
          <w:color w:val="000000" w:themeColor="text1"/>
        </w:rPr>
      </w:pPr>
      <w:r w:rsidRPr="00383AE3">
        <w:rPr>
          <w:i/>
          <w:color w:val="000000" w:themeColor="text1"/>
        </w:rPr>
        <w:t>2. Các địa phương cập nhật, xây dựng và định khung giá rừng trên địa bàn tỉnh kể từ ngày Thông tư này có hiệu lực thi hành phải áp dụng theo quy định tại Thông tư này.”</w:t>
      </w:r>
    </w:p>
    <w:p w:rsidR="00E818A9" w:rsidRPr="00383AE3" w:rsidRDefault="00E818A9" w:rsidP="0082510B">
      <w:pPr>
        <w:ind w:firstLine="567"/>
        <w:rPr>
          <w:b/>
          <w:color w:val="000000" w:themeColor="text1"/>
        </w:rPr>
      </w:pPr>
      <w:r w:rsidRPr="00383AE3">
        <w:rPr>
          <w:b/>
          <w:color w:val="000000" w:themeColor="text1"/>
        </w:rPr>
        <w:t>4.6. Các vấn đề khác</w:t>
      </w:r>
    </w:p>
    <w:p w:rsidR="00E818A9" w:rsidRPr="00383AE3" w:rsidRDefault="00E818A9" w:rsidP="0082510B">
      <w:pPr>
        <w:ind w:firstLine="567"/>
        <w:rPr>
          <w:color w:val="000000" w:themeColor="text1"/>
        </w:rPr>
      </w:pPr>
      <w:r w:rsidRPr="00383AE3">
        <w:rPr>
          <w:color w:val="000000" w:themeColor="text1"/>
        </w:rPr>
        <w:t>Dự thảo Thông tư cơ bản được kế thừa từ các quy định, hướng dẫn từ các văn bản quy phạm pháp luật trước đây trong lĩnh vực giá; không chứa đựng thủ tục hành chính.</w:t>
      </w:r>
    </w:p>
    <w:p w:rsidR="00E818A9" w:rsidRPr="00383AE3" w:rsidRDefault="00E818A9" w:rsidP="0082510B">
      <w:pPr>
        <w:ind w:firstLine="567"/>
        <w:rPr>
          <w:color w:val="000000" w:themeColor="text1"/>
        </w:rPr>
      </w:pPr>
      <w:r w:rsidRPr="00383AE3">
        <w:rPr>
          <w:color w:val="000000" w:themeColor="text1"/>
        </w:rPr>
        <w:t xml:space="preserve">Thông tư này được ban hành sẽ thay thế: </w:t>
      </w:r>
    </w:p>
    <w:p w:rsidR="00E818A9" w:rsidRPr="00383AE3" w:rsidRDefault="00E818A9" w:rsidP="0082510B">
      <w:pPr>
        <w:ind w:firstLine="567"/>
        <w:rPr>
          <w:color w:val="000000" w:themeColor="text1"/>
          <w:szCs w:val="28"/>
        </w:rPr>
      </w:pPr>
      <w:r w:rsidRPr="00383AE3">
        <w:rPr>
          <w:color w:val="000000" w:themeColor="text1"/>
        </w:rPr>
        <w:t xml:space="preserve">- </w:t>
      </w:r>
      <w:r w:rsidRPr="00383AE3">
        <w:rPr>
          <w:color w:val="000000" w:themeColor="text1"/>
          <w:szCs w:val="28"/>
        </w:rPr>
        <w:t>Thông tư số 32/2018/TT-BNNPTNT ngày 16/11/2018 của Bộ Nông nghiệp và Phát triển nông thôn quy định phương pháp định giá rừng; khung giá rừng.</w:t>
      </w:r>
    </w:p>
    <w:p w:rsidR="00E818A9" w:rsidRPr="00383AE3" w:rsidRDefault="00E818A9" w:rsidP="0082510B">
      <w:pPr>
        <w:ind w:firstLine="567"/>
        <w:rPr>
          <w:color w:val="000000" w:themeColor="text1"/>
          <w:szCs w:val="28"/>
        </w:rPr>
      </w:pPr>
      <w:r w:rsidRPr="00383AE3">
        <w:rPr>
          <w:color w:val="000000" w:themeColor="text1"/>
          <w:szCs w:val="28"/>
        </w:rPr>
        <w:t xml:space="preserve">- Bãi bỏ </w:t>
      </w:r>
      <w:bookmarkStart w:id="8" w:name="dc_4"/>
      <w:r w:rsidRPr="00383AE3">
        <w:rPr>
          <w:color w:val="000000" w:themeColor="text1"/>
          <w:szCs w:val="28"/>
        </w:rPr>
        <w:t>Điều 5, Điều 6, Điều 7</w:t>
      </w:r>
      <w:bookmarkEnd w:id="8"/>
      <w:r w:rsidRPr="00383AE3">
        <w:rPr>
          <w:color w:val="000000" w:themeColor="text1"/>
          <w:szCs w:val="28"/>
        </w:rPr>
        <w:t xml:space="preserve"> và các nội dung quy định về định giá rừng trồng tại Thông tư liên tịch số 17/2015/TTLT-BNNPTNT-BTC ngày 22</w:t>
      </w:r>
      <w:r w:rsidR="00D054AF" w:rsidRPr="00383AE3">
        <w:rPr>
          <w:color w:val="000000" w:themeColor="text1"/>
          <w:szCs w:val="28"/>
        </w:rPr>
        <w:t>/</w:t>
      </w:r>
      <w:r w:rsidRPr="00383AE3">
        <w:rPr>
          <w:color w:val="000000" w:themeColor="text1"/>
          <w:szCs w:val="28"/>
        </w:rPr>
        <w:t>04</w:t>
      </w:r>
      <w:r w:rsidR="00D054AF" w:rsidRPr="00383AE3">
        <w:rPr>
          <w:color w:val="000000" w:themeColor="text1"/>
          <w:szCs w:val="28"/>
        </w:rPr>
        <w:t>/</w:t>
      </w:r>
      <w:r w:rsidRPr="00383AE3">
        <w:rPr>
          <w:color w:val="000000" w:themeColor="text1"/>
          <w:szCs w:val="28"/>
        </w:rPr>
        <w:t>2015 của Bộ Nông nghiệp và Phát triển nông thôn, Bộ Tài chính hướng dẫn phương pháp xác định giá trị rừng trồng, vườn cây để sắp xếp, đổi mới và phát triển, nâng cao hiệu quả hoạt động của các công ty nông, lâm nghiệp.</w:t>
      </w:r>
    </w:p>
    <w:p w:rsidR="005F0366" w:rsidRPr="00383AE3" w:rsidRDefault="005F0366" w:rsidP="0082510B">
      <w:pPr>
        <w:shd w:val="clear" w:color="auto" w:fill="FFFFFF"/>
        <w:spacing w:before="120" w:after="0"/>
        <w:ind w:firstLine="567"/>
        <w:rPr>
          <w:b/>
          <w:color w:val="000000" w:themeColor="text1"/>
          <w:lang w:val="nl-NL"/>
        </w:rPr>
      </w:pPr>
      <w:r w:rsidRPr="00383AE3">
        <w:rPr>
          <w:b/>
          <w:color w:val="000000" w:themeColor="text1"/>
          <w:lang w:val="nl-NL"/>
        </w:rPr>
        <w:t>V. NHỮNG VẤN ĐỀ CẦN XIN Ý KIẾN THỨ TRƯỞNG</w:t>
      </w:r>
    </w:p>
    <w:p w:rsidR="005F0366" w:rsidRPr="00383AE3" w:rsidRDefault="005F0366" w:rsidP="0082510B">
      <w:pPr>
        <w:shd w:val="clear" w:color="auto" w:fill="FFFFFF"/>
        <w:spacing w:before="120" w:after="0"/>
        <w:ind w:firstLine="567"/>
        <w:rPr>
          <w:b/>
          <w:color w:val="000000" w:themeColor="text1"/>
          <w:lang w:val="nl-NL"/>
        </w:rPr>
      </w:pPr>
      <w:r w:rsidRPr="00383AE3">
        <w:rPr>
          <w:b/>
          <w:color w:val="000000" w:themeColor="text1"/>
          <w:lang w:val="nl-NL"/>
        </w:rPr>
        <w:t>................................................................................................................</w:t>
      </w:r>
    </w:p>
    <w:p w:rsidR="005F0366" w:rsidRPr="004D7755" w:rsidRDefault="005F0366" w:rsidP="004D7755">
      <w:pPr>
        <w:shd w:val="clear" w:color="auto" w:fill="FFFFFF"/>
        <w:spacing w:before="120" w:after="0"/>
        <w:ind w:firstLine="567"/>
        <w:rPr>
          <w:b/>
          <w:color w:val="000000" w:themeColor="text1"/>
          <w:lang w:val="nl-NL"/>
        </w:rPr>
      </w:pPr>
      <w:r w:rsidRPr="00383AE3">
        <w:rPr>
          <w:b/>
          <w:color w:val="000000" w:themeColor="text1"/>
          <w:lang w:val="nl-NL"/>
        </w:rPr>
        <w:t>..................................................................................................................</w:t>
      </w:r>
    </w:p>
    <w:p w:rsidR="005F0366" w:rsidRPr="00383AE3" w:rsidRDefault="005F0366" w:rsidP="0082510B">
      <w:pPr>
        <w:spacing w:before="120"/>
        <w:ind w:firstLine="567"/>
        <w:rPr>
          <w:color w:val="000000" w:themeColor="text1"/>
          <w:lang w:val="da-DK"/>
        </w:rPr>
      </w:pPr>
      <w:r w:rsidRPr="00383AE3">
        <w:rPr>
          <w:color w:val="000000" w:themeColor="text1"/>
          <w:lang w:val="da-DK"/>
        </w:rPr>
        <w:t xml:space="preserve">Tài liệu gửi kèm gồm: </w:t>
      </w:r>
    </w:p>
    <w:p w:rsidR="00B363A7" w:rsidRPr="00383AE3" w:rsidRDefault="00B363A7" w:rsidP="0082510B">
      <w:pPr>
        <w:spacing w:before="120"/>
        <w:ind w:firstLine="567"/>
        <w:rPr>
          <w:i/>
          <w:color w:val="000000" w:themeColor="text1"/>
          <w:lang w:val="da-DK"/>
        </w:rPr>
      </w:pPr>
      <w:r w:rsidRPr="00383AE3">
        <w:rPr>
          <w:i/>
          <w:color w:val="000000" w:themeColor="text1"/>
          <w:lang w:val="da-DK"/>
        </w:rPr>
        <w:t>(1) Dự thảo Thông tư;</w:t>
      </w:r>
    </w:p>
    <w:p w:rsidR="00B363A7" w:rsidRPr="00383AE3" w:rsidRDefault="00B363A7" w:rsidP="0082510B">
      <w:pPr>
        <w:spacing w:before="120"/>
        <w:ind w:firstLine="567"/>
        <w:rPr>
          <w:bCs/>
          <w:i/>
          <w:color w:val="000000" w:themeColor="text1"/>
          <w:szCs w:val="28"/>
          <w:lang w:val="vi-VN"/>
        </w:rPr>
      </w:pPr>
      <w:r w:rsidRPr="00383AE3">
        <w:rPr>
          <w:bCs/>
          <w:i/>
          <w:color w:val="000000" w:themeColor="text1"/>
          <w:szCs w:val="28"/>
        </w:rPr>
        <w:t xml:space="preserve">(2) </w:t>
      </w:r>
      <w:r w:rsidRPr="00383AE3">
        <w:rPr>
          <w:bCs/>
          <w:i/>
          <w:color w:val="000000" w:themeColor="text1"/>
          <w:szCs w:val="28"/>
          <w:lang w:val="vi-VN"/>
        </w:rPr>
        <w:t xml:space="preserve">Báo cáo Báo cáo đánh giá tình hình thực hiện </w:t>
      </w:r>
      <w:r w:rsidRPr="00383AE3">
        <w:rPr>
          <w:i/>
          <w:color w:val="000000" w:themeColor="text1"/>
        </w:rPr>
        <w:t>Thông tư số 32/2018/TT</w:t>
      </w:r>
      <w:r w:rsidRPr="00383AE3">
        <w:rPr>
          <w:i/>
          <w:color w:val="000000" w:themeColor="text1"/>
          <w:lang w:val="da-DK"/>
        </w:rPr>
        <w:t xml:space="preserve"> -BNNPTNT Quy định về phương pháp định giá rừng; khung giá rừng</w:t>
      </w:r>
      <w:r w:rsidRPr="00383AE3">
        <w:rPr>
          <w:bCs/>
          <w:i/>
          <w:color w:val="000000" w:themeColor="text1"/>
          <w:szCs w:val="28"/>
          <w:lang w:val="vi-VN"/>
        </w:rPr>
        <w:t xml:space="preserve">; </w:t>
      </w:r>
    </w:p>
    <w:p w:rsidR="00B363A7" w:rsidRPr="00383AE3" w:rsidRDefault="00B363A7" w:rsidP="0082510B">
      <w:pPr>
        <w:spacing w:before="120"/>
        <w:ind w:firstLine="567"/>
        <w:rPr>
          <w:bCs/>
          <w:i/>
          <w:color w:val="000000" w:themeColor="text1"/>
          <w:szCs w:val="28"/>
        </w:rPr>
      </w:pPr>
      <w:r w:rsidRPr="00383AE3">
        <w:rPr>
          <w:bCs/>
          <w:i/>
          <w:color w:val="000000" w:themeColor="text1"/>
          <w:szCs w:val="28"/>
        </w:rPr>
        <w:t xml:space="preserve">(3) </w:t>
      </w:r>
      <w:r w:rsidRPr="00383AE3">
        <w:rPr>
          <w:bCs/>
          <w:i/>
          <w:color w:val="000000" w:themeColor="text1"/>
          <w:szCs w:val="28"/>
          <w:lang w:val="vi-VN"/>
        </w:rPr>
        <w:t>Tổng hợp đề xuất xây dựng hệ số chuyển đổi giá trị môi trường cho 3 loại rừng phòng hộ, đặc dụng, sản xuất</w:t>
      </w:r>
      <w:r w:rsidRPr="00383AE3">
        <w:rPr>
          <w:bCs/>
          <w:i/>
          <w:color w:val="000000" w:themeColor="text1"/>
          <w:szCs w:val="28"/>
        </w:rPr>
        <w:t>; và</w:t>
      </w:r>
    </w:p>
    <w:p w:rsidR="00B363A7" w:rsidRPr="00383AE3" w:rsidRDefault="00B363A7" w:rsidP="0082510B">
      <w:pPr>
        <w:spacing w:before="120"/>
        <w:ind w:firstLine="567"/>
        <w:rPr>
          <w:bCs/>
          <w:i/>
          <w:color w:val="000000" w:themeColor="text1"/>
          <w:szCs w:val="28"/>
          <w:lang w:val="vi-VN"/>
        </w:rPr>
      </w:pPr>
      <w:r w:rsidRPr="00383AE3">
        <w:rPr>
          <w:bCs/>
          <w:i/>
          <w:color w:val="000000" w:themeColor="text1"/>
          <w:szCs w:val="28"/>
        </w:rPr>
        <w:t>(4) Các tài liệu có liên quan khác</w:t>
      </w:r>
      <w:r w:rsidRPr="00383AE3">
        <w:rPr>
          <w:bCs/>
          <w:i/>
          <w:color w:val="000000" w:themeColor="text1"/>
          <w:szCs w:val="28"/>
          <w:lang w:val="vi-VN"/>
        </w:rPr>
        <w:t>.</w:t>
      </w:r>
    </w:p>
    <w:p w:rsidR="005F0366" w:rsidRPr="00383AE3" w:rsidRDefault="005F0366" w:rsidP="0082510B">
      <w:pPr>
        <w:ind w:firstLine="567"/>
        <w:rPr>
          <w:color w:val="000000" w:themeColor="text1"/>
          <w:lang w:val="nl-NL"/>
        </w:rPr>
      </w:pPr>
      <w:r w:rsidRPr="00383AE3">
        <w:rPr>
          <w:color w:val="000000" w:themeColor="text1"/>
          <w:lang w:val="vi-VN"/>
        </w:rPr>
        <w:lastRenderedPageBreak/>
        <w:t xml:space="preserve">Trên đây là </w:t>
      </w:r>
      <w:r w:rsidRPr="00383AE3">
        <w:rPr>
          <w:color w:val="000000" w:themeColor="text1"/>
          <w:lang w:val="nl-NL"/>
        </w:rPr>
        <w:t xml:space="preserve">dự thảo </w:t>
      </w:r>
      <w:r w:rsidRPr="00383AE3">
        <w:rPr>
          <w:color w:val="000000" w:themeColor="text1"/>
          <w:lang w:val="vi-VN"/>
        </w:rPr>
        <w:t xml:space="preserve">Tờ trình về dự thảo </w:t>
      </w:r>
      <w:r w:rsidRPr="00383AE3">
        <w:rPr>
          <w:color w:val="000000" w:themeColor="text1"/>
          <w:lang w:val="nl-NL"/>
        </w:rPr>
        <w:t xml:space="preserve">Thông tư </w:t>
      </w:r>
      <w:r w:rsidR="00B363A7" w:rsidRPr="00383AE3">
        <w:rPr>
          <w:color w:val="000000" w:themeColor="text1"/>
        </w:rPr>
        <w:t>phương pháp định giá rừng; hướng dẫn định khung giá rừng</w:t>
      </w:r>
      <w:r w:rsidR="00B363A7" w:rsidRPr="00383AE3">
        <w:rPr>
          <w:color w:val="000000" w:themeColor="text1"/>
          <w:szCs w:val="28"/>
          <w:lang w:val="da-DK"/>
        </w:rPr>
        <w:t>;</w:t>
      </w:r>
      <w:r w:rsidRPr="00383AE3">
        <w:rPr>
          <w:color w:val="000000" w:themeColor="text1"/>
          <w:lang w:val="nl-NL"/>
        </w:rPr>
        <w:t xml:space="preserve"> Cục Lâm nghiệp</w:t>
      </w:r>
      <w:r w:rsidRPr="00383AE3">
        <w:rPr>
          <w:color w:val="000000" w:themeColor="text1"/>
          <w:lang w:val="da-DK"/>
        </w:rPr>
        <w:t xml:space="preserve"> </w:t>
      </w:r>
      <w:r w:rsidRPr="00383AE3">
        <w:rPr>
          <w:color w:val="000000" w:themeColor="text1"/>
          <w:lang w:val="vi-VN"/>
        </w:rPr>
        <w:t>xin kính trình Thứ trưởng xem xét, ký ban hành</w:t>
      </w:r>
      <w:r w:rsidRPr="00383AE3">
        <w:rPr>
          <w:color w:val="000000" w:themeColor="text1"/>
          <w:lang w:val="nl-NL"/>
        </w:rPr>
        <w:t>.</w:t>
      </w:r>
      <w:r w:rsidR="0018195C">
        <w:rPr>
          <w:color w:val="000000" w:themeColor="text1"/>
          <w:lang w:val="nl-NL"/>
        </w:rPr>
        <w:t>/.</w:t>
      </w:r>
    </w:p>
    <w:p w:rsidR="0082510B" w:rsidRPr="00383AE3" w:rsidRDefault="0082510B" w:rsidP="00B363A7">
      <w:pPr>
        <w:ind w:firstLine="567"/>
        <w:rPr>
          <w:color w:val="000000" w:themeColor="text1"/>
          <w:lang w:val="nl-NL"/>
        </w:rPr>
      </w:pPr>
    </w:p>
    <w:tbl>
      <w:tblPr>
        <w:tblW w:w="9134" w:type="dxa"/>
        <w:jc w:val="center"/>
        <w:tblLook w:val="0000" w:firstRow="0" w:lastRow="0" w:firstColumn="0" w:lastColumn="0" w:noHBand="0" w:noVBand="0"/>
      </w:tblPr>
      <w:tblGrid>
        <w:gridCol w:w="4536"/>
        <w:gridCol w:w="598"/>
        <w:gridCol w:w="4000"/>
      </w:tblGrid>
      <w:tr w:rsidR="0082510B" w:rsidRPr="00383AE3" w:rsidTr="00E74408">
        <w:trPr>
          <w:trHeight w:val="2051"/>
          <w:jc w:val="center"/>
        </w:trPr>
        <w:tc>
          <w:tcPr>
            <w:tcW w:w="4536" w:type="dxa"/>
          </w:tcPr>
          <w:p w:rsidR="0082510B" w:rsidRPr="00383AE3" w:rsidRDefault="0082510B" w:rsidP="0082510B">
            <w:pPr>
              <w:spacing w:after="0"/>
              <w:rPr>
                <w:b/>
                <w:bCs/>
                <w:i/>
                <w:iCs/>
                <w:color w:val="000000" w:themeColor="text1"/>
                <w:sz w:val="24"/>
                <w:lang w:val="nl-NL"/>
              </w:rPr>
            </w:pPr>
            <w:r w:rsidRPr="00383AE3">
              <w:rPr>
                <w:b/>
                <w:bCs/>
                <w:i/>
                <w:iCs/>
                <w:color w:val="000000" w:themeColor="text1"/>
                <w:sz w:val="24"/>
                <w:lang w:val="nl-NL"/>
              </w:rPr>
              <w:t>Nơi nhận:</w:t>
            </w:r>
          </w:p>
          <w:p w:rsidR="0082510B" w:rsidRPr="00383AE3" w:rsidRDefault="0082510B" w:rsidP="0082510B">
            <w:pPr>
              <w:spacing w:after="0"/>
              <w:rPr>
                <w:color w:val="000000" w:themeColor="text1"/>
                <w:sz w:val="22"/>
                <w:szCs w:val="22"/>
                <w:lang w:val="nl-NL"/>
              </w:rPr>
            </w:pPr>
            <w:r w:rsidRPr="00383AE3">
              <w:rPr>
                <w:color w:val="000000" w:themeColor="text1"/>
                <w:sz w:val="22"/>
                <w:szCs w:val="22"/>
                <w:lang w:val="nl-NL"/>
              </w:rPr>
              <w:t>- Như trên;</w:t>
            </w:r>
          </w:p>
          <w:p w:rsidR="0082510B" w:rsidRDefault="0082510B" w:rsidP="0082510B">
            <w:pPr>
              <w:spacing w:after="0"/>
              <w:rPr>
                <w:color w:val="000000" w:themeColor="text1"/>
                <w:sz w:val="22"/>
                <w:szCs w:val="22"/>
                <w:lang w:val="nl-NL"/>
              </w:rPr>
            </w:pPr>
            <w:r w:rsidRPr="00383AE3">
              <w:rPr>
                <w:color w:val="000000" w:themeColor="text1"/>
                <w:sz w:val="22"/>
                <w:szCs w:val="22"/>
                <w:lang w:val="nl-NL"/>
              </w:rPr>
              <w:t>- Bộ trưởng (để b/c);</w:t>
            </w:r>
          </w:p>
          <w:p w:rsidR="003B7AD4" w:rsidRPr="00383AE3" w:rsidRDefault="003B7AD4" w:rsidP="0082510B">
            <w:pPr>
              <w:spacing w:after="0"/>
              <w:rPr>
                <w:color w:val="000000" w:themeColor="text1"/>
                <w:sz w:val="22"/>
                <w:szCs w:val="22"/>
                <w:lang w:val="nl-NL"/>
              </w:rPr>
            </w:pPr>
            <w:r>
              <w:rPr>
                <w:color w:val="000000" w:themeColor="text1"/>
                <w:sz w:val="22"/>
                <w:szCs w:val="22"/>
                <w:lang w:val="nl-NL"/>
              </w:rPr>
              <w:t>- Cục trưởng (để b/c);</w:t>
            </w:r>
          </w:p>
          <w:p w:rsidR="0082510B" w:rsidRPr="00383AE3" w:rsidRDefault="0082510B" w:rsidP="0082510B">
            <w:pPr>
              <w:spacing w:after="0"/>
              <w:rPr>
                <w:color w:val="000000" w:themeColor="text1"/>
                <w:sz w:val="22"/>
                <w:szCs w:val="22"/>
                <w:lang w:val="nl-NL"/>
              </w:rPr>
            </w:pPr>
            <w:r w:rsidRPr="00383AE3">
              <w:rPr>
                <w:color w:val="000000" w:themeColor="text1"/>
                <w:sz w:val="22"/>
                <w:szCs w:val="22"/>
                <w:lang w:val="nl-NL"/>
              </w:rPr>
              <w:t>- Vụ P</w:t>
            </w:r>
            <w:r w:rsidR="004D7755">
              <w:rPr>
                <w:color w:val="000000" w:themeColor="text1"/>
                <w:sz w:val="22"/>
                <w:szCs w:val="22"/>
                <w:lang w:val="nl-NL"/>
              </w:rPr>
              <w:t>háp chế</w:t>
            </w:r>
            <w:r w:rsidRPr="00383AE3">
              <w:rPr>
                <w:color w:val="000000" w:themeColor="text1"/>
                <w:sz w:val="22"/>
                <w:szCs w:val="22"/>
                <w:lang w:val="nl-NL"/>
              </w:rPr>
              <w:t>;</w:t>
            </w:r>
          </w:p>
          <w:p w:rsidR="0082510B" w:rsidRPr="00383AE3" w:rsidRDefault="0082510B" w:rsidP="0082510B">
            <w:pPr>
              <w:spacing w:after="0"/>
              <w:rPr>
                <w:color w:val="000000" w:themeColor="text1"/>
                <w:sz w:val="22"/>
                <w:szCs w:val="22"/>
                <w:lang w:val="nl-NL"/>
              </w:rPr>
            </w:pPr>
            <w:r w:rsidRPr="00383AE3">
              <w:rPr>
                <w:color w:val="000000" w:themeColor="text1"/>
                <w:sz w:val="22"/>
                <w:szCs w:val="22"/>
              </w:rPr>
              <w:t>- Phòng PCTT;</w:t>
            </w:r>
          </w:p>
          <w:p w:rsidR="0082510B" w:rsidRPr="00383AE3" w:rsidRDefault="0082510B" w:rsidP="0082510B">
            <w:pPr>
              <w:spacing w:after="0"/>
              <w:rPr>
                <w:b/>
                <w:bCs/>
                <w:i/>
                <w:iCs/>
                <w:color w:val="000000" w:themeColor="text1"/>
                <w:lang w:val="nl-NL"/>
              </w:rPr>
            </w:pPr>
            <w:r w:rsidRPr="00383AE3">
              <w:rPr>
                <w:color w:val="000000" w:themeColor="text1"/>
                <w:sz w:val="22"/>
                <w:szCs w:val="22"/>
                <w:lang w:val="nl-NL"/>
              </w:rPr>
              <w:t>- Lưu: VT, KHTC.</w:t>
            </w:r>
          </w:p>
        </w:tc>
        <w:tc>
          <w:tcPr>
            <w:tcW w:w="598" w:type="dxa"/>
          </w:tcPr>
          <w:p w:rsidR="0082510B" w:rsidRPr="00383AE3" w:rsidRDefault="0082510B" w:rsidP="00E74408">
            <w:pPr>
              <w:pStyle w:val="Heading4"/>
              <w:rPr>
                <w:color w:val="000000" w:themeColor="text1"/>
                <w:sz w:val="26"/>
                <w:lang w:val="nl-NL"/>
              </w:rPr>
            </w:pPr>
          </w:p>
        </w:tc>
        <w:tc>
          <w:tcPr>
            <w:tcW w:w="4000" w:type="dxa"/>
          </w:tcPr>
          <w:p w:rsidR="0082510B" w:rsidRDefault="003B7AD4" w:rsidP="003B7AD4">
            <w:pPr>
              <w:spacing w:after="0"/>
              <w:jc w:val="center"/>
              <w:rPr>
                <w:b/>
                <w:color w:val="000000" w:themeColor="text1"/>
                <w:sz w:val="26"/>
                <w:szCs w:val="26"/>
                <w:lang w:val="nl-NL"/>
              </w:rPr>
            </w:pPr>
            <w:r>
              <w:rPr>
                <w:b/>
                <w:color w:val="000000" w:themeColor="text1"/>
                <w:sz w:val="26"/>
                <w:szCs w:val="26"/>
                <w:lang w:val="nl-NL"/>
              </w:rPr>
              <w:t xml:space="preserve">KT. </w:t>
            </w:r>
            <w:r w:rsidR="0082510B" w:rsidRPr="00383AE3">
              <w:rPr>
                <w:b/>
                <w:color w:val="000000" w:themeColor="text1"/>
                <w:sz w:val="26"/>
                <w:szCs w:val="26"/>
                <w:lang w:val="nl-NL"/>
              </w:rPr>
              <w:t>CỤC TRƯỞNG</w:t>
            </w:r>
          </w:p>
          <w:p w:rsidR="003B7AD4" w:rsidRPr="00383AE3" w:rsidRDefault="003B7AD4" w:rsidP="003B7AD4">
            <w:pPr>
              <w:spacing w:after="0"/>
              <w:jc w:val="center"/>
              <w:rPr>
                <w:b/>
                <w:color w:val="000000" w:themeColor="text1"/>
                <w:sz w:val="26"/>
                <w:szCs w:val="26"/>
                <w:lang w:val="nl-NL"/>
              </w:rPr>
            </w:pPr>
            <w:r>
              <w:rPr>
                <w:b/>
                <w:color w:val="000000" w:themeColor="text1"/>
                <w:sz w:val="26"/>
                <w:szCs w:val="26"/>
                <w:lang w:val="nl-NL"/>
              </w:rPr>
              <w:t>PHÓ CỤC TRƯỞNG</w:t>
            </w:r>
          </w:p>
          <w:p w:rsidR="0082510B" w:rsidRPr="00383AE3" w:rsidRDefault="0082510B" w:rsidP="00E74408">
            <w:pPr>
              <w:rPr>
                <w:color w:val="000000" w:themeColor="text1"/>
                <w:lang w:val="nl-NL"/>
              </w:rPr>
            </w:pPr>
          </w:p>
          <w:p w:rsidR="0082510B" w:rsidRPr="00383AE3" w:rsidRDefault="003B7AD4" w:rsidP="00E74408">
            <w:pPr>
              <w:jc w:val="center"/>
              <w:rPr>
                <w:color w:val="000000" w:themeColor="text1"/>
                <w:lang w:val="nl-NL"/>
              </w:rPr>
            </w:pPr>
            <w:r>
              <w:rPr>
                <w:color w:val="000000" w:themeColor="text1"/>
                <w:lang w:val="nl-NL"/>
              </w:rPr>
              <w:t xml:space="preserve">                                                                                                                                                                                                                                                    </w:t>
            </w:r>
          </w:p>
          <w:p w:rsidR="0082510B" w:rsidRPr="00383AE3" w:rsidRDefault="0082510B" w:rsidP="00E74408">
            <w:pPr>
              <w:jc w:val="center"/>
              <w:rPr>
                <w:color w:val="000000" w:themeColor="text1"/>
                <w:sz w:val="26"/>
                <w:lang w:val="nl-NL"/>
              </w:rPr>
            </w:pPr>
          </w:p>
          <w:p w:rsidR="0082510B" w:rsidRPr="00383AE3" w:rsidRDefault="003B7AD4" w:rsidP="00E74408">
            <w:pPr>
              <w:jc w:val="center"/>
              <w:rPr>
                <w:b/>
                <w:color w:val="000000" w:themeColor="text1"/>
                <w:szCs w:val="28"/>
                <w:lang w:val="nl-NL"/>
              </w:rPr>
            </w:pPr>
            <w:r>
              <w:rPr>
                <w:b/>
                <w:color w:val="000000" w:themeColor="text1"/>
                <w:szCs w:val="28"/>
                <w:lang w:val="nl-NL"/>
              </w:rPr>
              <w:t>Triệu Văn Lực</w:t>
            </w:r>
          </w:p>
        </w:tc>
      </w:tr>
    </w:tbl>
    <w:p w:rsidR="0082510B" w:rsidRPr="00383AE3" w:rsidRDefault="0082510B" w:rsidP="00B363A7">
      <w:pPr>
        <w:ind w:firstLine="567"/>
        <w:rPr>
          <w:color w:val="000000" w:themeColor="text1"/>
          <w:lang w:val="nl-NL"/>
        </w:rPr>
      </w:pPr>
    </w:p>
    <w:p w:rsidR="0082510B" w:rsidRPr="00383AE3" w:rsidRDefault="0082510B" w:rsidP="00B363A7">
      <w:pPr>
        <w:ind w:firstLine="567"/>
        <w:rPr>
          <w:color w:val="000000" w:themeColor="text1"/>
          <w:lang w:val="nl-NL"/>
        </w:rPr>
      </w:pPr>
    </w:p>
    <w:p w:rsidR="0082510B" w:rsidRPr="00383AE3" w:rsidRDefault="0082510B" w:rsidP="00B363A7">
      <w:pPr>
        <w:ind w:firstLine="567"/>
        <w:rPr>
          <w:color w:val="000000" w:themeColor="text1"/>
          <w:lang w:val="nl-NL"/>
        </w:rPr>
      </w:pPr>
    </w:p>
    <w:bookmarkEnd w:id="7"/>
    <w:p w:rsidR="000B1214" w:rsidRPr="00383AE3" w:rsidRDefault="00474CD7">
      <w:pPr>
        <w:rPr>
          <w:color w:val="000000" w:themeColor="text1"/>
        </w:rPr>
      </w:pPr>
      <w:r w:rsidRPr="00383AE3">
        <w:rPr>
          <w:color w:val="000000" w:themeColor="text1"/>
        </w:rPr>
        <w:t xml:space="preserve"> </w:t>
      </w:r>
      <w:r w:rsidR="004B6D75" w:rsidRPr="00383AE3">
        <w:rPr>
          <w:color w:val="000000" w:themeColor="text1"/>
        </w:rPr>
        <w:t xml:space="preserve"> </w:t>
      </w:r>
    </w:p>
    <w:sectPr w:rsidR="000B1214" w:rsidRPr="00383AE3" w:rsidSect="007E137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F0" w:rsidRDefault="00925FF0" w:rsidP="00FE54AF">
      <w:pPr>
        <w:spacing w:after="0"/>
      </w:pPr>
      <w:r>
        <w:separator/>
      </w:r>
    </w:p>
  </w:endnote>
  <w:endnote w:type="continuationSeparator" w:id="0">
    <w:p w:rsidR="00925FF0" w:rsidRDefault="00925FF0" w:rsidP="00FE5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F0" w:rsidRDefault="00925FF0" w:rsidP="00FE54AF">
      <w:pPr>
        <w:spacing w:after="0"/>
      </w:pPr>
      <w:r>
        <w:separator/>
      </w:r>
    </w:p>
  </w:footnote>
  <w:footnote w:type="continuationSeparator" w:id="0">
    <w:p w:rsidR="00925FF0" w:rsidRDefault="00925FF0" w:rsidP="00FE54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C4012"/>
    <w:multiLevelType w:val="hybridMultilevel"/>
    <w:tmpl w:val="62A4C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A4F20EB"/>
    <w:multiLevelType w:val="hybridMultilevel"/>
    <w:tmpl w:val="3A7AE53C"/>
    <w:lvl w:ilvl="0" w:tplc="90069CC8">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5A0B15DD"/>
    <w:multiLevelType w:val="hybridMultilevel"/>
    <w:tmpl w:val="FEE09DF8"/>
    <w:lvl w:ilvl="0" w:tplc="D4A2E1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4F0A56"/>
    <w:multiLevelType w:val="hybridMultilevel"/>
    <w:tmpl w:val="5964CDA4"/>
    <w:lvl w:ilvl="0" w:tplc="E5D4A08A">
      <w:start w:val="1"/>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64514AC9"/>
    <w:multiLevelType w:val="hybridMultilevel"/>
    <w:tmpl w:val="F54892AE"/>
    <w:lvl w:ilvl="0" w:tplc="F014B2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82147"/>
    <w:multiLevelType w:val="hybridMultilevel"/>
    <w:tmpl w:val="5964CDA4"/>
    <w:lvl w:ilvl="0" w:tplc="E5D4A08A">
      <w:start w:val="1"/>
      <w:numFmt w:val="decimal"/>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14"/>
    <w:rsid w:val="000122E3"/>
    <w:rsid w:val="00015D12"/>
    <w:rsid w:val="000448D4"/>
    <w:rsid w:val="00075529"/>
    <w:rsid w:val="000A2410"/>
    <w:rsid w:val="000A295E"/>
    <w:rsid w:val="000B1214"/>
    <w:rsid w:val="000B16F9"/>
    <w:rsid w:val="000C7183"/>
    <w:rsid w:val="000D3FAE"/>
    <w:rsid w:val="0010782D"/>
    <w:rsid w:val="0018195C"/>
    <w:rsid w:val="001908B5"/>
    <w:rsid w:val="001F32AA"/>
    <w:rsid w:val="001F3C68"/>
    <w:rsid w:val="00202EF0"/>
    <w:rsid w:val="00223D65"/>
    <w:rsid w:val="00236926"/>
    <w:rsid w:val="00255411"/>
    <w:rsid w:val="002A26C6"/>
    <w:rsid w:val="002A7F76"/>
    <w:rsid w:val="00321910"/>
    <w:rsid w:val="00326D21"/>
    <w:rsid w:val="00327BFB"/>
    <w:rsid w:val="003574C8"/>
    <w:rsid w:val="003618F3"/>
    <w:rsid w:val="00383AE3"/>
    <w:rsid w:val="00393EA4"/>
    <w:rsid w:val="003B7AD4"/>
    <w:rsid w:val="003C6831"/>
    <w:rsid w:val="00426B3B"/>
    <w:rsid w:val="004422CD"/>
    <w:rsid w:val="00446322"/>
    <w:rsid w:val="00447F6A"/>
    <w:rsid w:val="00451AA5"/>
    <w:rsid w:val="00472E7B"/>
    <w:rsid w:val="00474CD7"/>
    <w:rsid w:val="00483CA8"/>
    <w:rsid w:val="004B6D75"/>
    <w:rsid w:val="004D7755"/>
    <w:rsid w:val="0050420F"/>
    <w:rsid w:val="00545699"/>
    <w:rsid w:val="00574FC5"/>
    <w:rsid w:val="005A7042"/>
    <w:rsid w:val="005A78CC"/>
    <w:rsid w:val="005C0B9F"/>
    <w:rsid w:val="005F0366"/>
    <w:rsid w:val="005F3356"/>
    <w:rsid w:val="00601374"/>
    <w:rsid w:val="006429A6"/>
    <w:rsid w:val="00684189"/>
    <w:rsid w:val="00694E87"/>
    <w:rsid w:val="006C22BB"/>
    <w:rsid w:val="006F5757"/>
    <w:rsid w:val="00750566"/>
    <w:rsid w:val="007D36B7"/>
    <w:rsid w:val="007E1375"/>
    <w:rsid w:val="007E54B5"/>
    <w:rsid w:val="007F61E4"/>
    <w:rsid w:val="00811F85"/>
    <w:rsid w:val="0082158D"/>
    <w:rsid w:val="0082510B"/>
    <w:rsid w:val="00831DB2"/>
    <w:rsid w:val="00851D83"/>
    <w:rsid w:val="008546E5"/>
    <w:rsid w:val="0086663B"/>
    <w:rsid w:val="00866E8F"/>
    <w:rsid w:val="00876240"/>
    <w:rsid w:val="0089555D"/>
    <w:rsid w:val="008B1297"/>
    <w:rsid w:val="008C31F1"/>
    <w:rsid w:val="008E4109"/>
    <w:rsid w:val="009171E8"/>
    <w:rsid w:val="00917701"/>
    <w:rsid w:val="00924E41"/>
    <w:rsid w:val="00925FF0"/>
    <w:rsid w:val="009333E5"/>
    <w:rsid w:val="00937185"/>
    <w:rsid w:val="00950D01"/>
    <w:rsid w:val="00954562"/>
    <w:rsid w:val="0099309A"/>
    <w:rsid w:val="009E1D1D"/>
    <w:rsid w:val="009F0720"/>
    <w:rsid w:val="00A450C7"/>
    <w:rsid w:val="00A67200"/>
    <w:rsid w:val="00B363A7"/>
    <w:rsid w:val="00B70417"/>
    <w:rsid w:val="00B8440B"/>
    <w:rsid w:val="00B950F1"/>
    <w:rsid w:val="00BC46B8"/>
    <w:rsid w:val="00BD3099"/>
    <w:rsid w:val="00BF0766"/>
    <w:rsid w:val="00BF4E1B"/>
    <w:rsid w:val="00C21CC7"/>
    <w:rsid w:val="00C3598F"/>
    <w:rsid w:val="00C527BA"/>
    <w:rsid w:val="00CB1151"/>
    <w:rsid w:val="00CC08A4"/>
    <w:rsid w:val="00D054AF"/>
    <w:rsid w:val="00D05549"/>
    <w:rsid w:val="00D47B04"/>
    <w:rsid w:val="00D715D2"/>
    <w:rsid w:val="00DA2D40"/>
    <w:rsid w:val="00DA5BC7"/>
    <w:rsid w:val="00DF0376"/>
    <w:rsid w:val="00DF2B7C"/>
    <w:rsid w:val="00E12603"/>
    <w:rsid w:val="00E14982"/>
    <w:rsid w:val="00E818A9"/>
    <w:rsid w:val="00ED1E27"/>
    <w:rsid w:val="00EF3150"/>
    <w:rsid w:val="00F25268"/>
    <w:rsid w:val="00F30D51"/>
    <w:rsid w:val="00F44412"/>
    <w:rsid w:val="00F530B9"/>
    <w:rsid w:val="00F7566A"/>
    <w:rsid w:val="00FD12C7"/>
    <w:rsid w:val="00FE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5EC4"/>
  <w15:chartTrackingRefBased/>
  <w15:docId w15:val="{B160118D-11F1-4EB8-BB12-BB1435E8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F3"/>
    <w:pPr>
      <w:spacing w:after="120" w:line="240" w:lineRule="auto"/>
      <w:jc w:val="both"/>
    </w:pPr>
    <w:rPr>
      <w:rFonts w:cs="Times New Roman"/>
      <w:szCs w:val="24"/>
    </w:rPr>
  </w:style>
  <w:style w:type="paragraph" w:styleId="Heading1">
    <w:name w:val="heading 1"/>
    <w:aliases w:val="_Chuong I: Heading 1"/>
    <w:basedOn w:val="Normal"/>
    <w:link w:val="Heading1Char"/>
    <w:autoRedefine/>
    <w:uiPriority w:val="9"/>
    <w:qFormat/>
    <w:rsid w:val="00FE54AF"/>
    <w:pPr>
      <w:spacing w:before="120"/>
      <w:ind w:firstLine="720"/>
      <w:outlineLvl w:val="0"/>
    </w:pPr>
    <w:rPr>
      <w:b/>
      <w:bCs/>
      <w:color w:val="C00000"/>
      <w:kern w:val="36"/>
      <w:szCs w:val="48"/>
    </w:rPr>
  </w:style>
  <w:style w:type="paragraph" w:styleId="Heading2">
    <w:name w:val="heading 2"/>
    <w:basedOn w:val="Normal"/>
    <w:next w:val="Normal"/>
    <w:link w:val="Heading2Char"/>
    <w:autoRedefine/>
    <w:uiPriority w:val="9"/>
    <w:unhideWhenUsed/>
    <w:qFormat/>
    <w:rsid w:val="00015D12"/>
    <w:pPr>
      <w:keepNext/>
      <w:keepLines/>
      <w:spacing w:before="120"/>
      <w:jc w:val="center"/>
      <w:outlineLvl w:val="1"/>
    </w:pPr>
    <w:rPr>
      <w:rFonts w:eastAsiaTheme="majorEastAsia" w:cstheme="majorBidi"/>
      <w:b/>
      <w:i/>
      <w:color w:val="BF8F00" w:themeColor="accent4" w:themeShade="BF"/>
      <w:sz w:val="26"/>
      <w:szCs w:val="26"/>
    </w:rPr>
  </w:style>
  <w:style w:type="paragraph" w:styleId="Heading3">
    <w:name w:val="heading 3"/>
    <w:aliases w:val="1. Heading 3"/>
    <w:basedOn w:val="Normal"/>
    <w:next w:val="Normal"/>
    <w:link w:val="Heading3Char"/>
    <w:autoRedefine/>
    <w:uiPriority w:val="9"/>
    <w:unhideWhenUsed/>
    <w:qFormat/>
    <w:rsid w:val="00FE54AF"/>
    <w:pPr>
      <w:keepNext/>
      <w:keepLines/>
      <w:ind w:firstLine="720"/>
      <w:outlineLvl w:val="2"/>
    </w:pPr>
    <w:rPr>
      <w:rFonts w:eastAsiaTheme="majorEastAsia" w:cstheme="majorBidi"/>
      <w:b/>
      <w:color w:val="1F4D78" w:themeColor="accent1" w:themeShade="7F"/>
    </w:rPr>
  </w:style>
  <w:style w:type="paragraph" w:styleId="Heading4">
    <w:name w:val="heading 4"/>
    <w:aliases w:val="1.1. Heading 4"/>
    <w:basedOn w:val="Normal"/>
    <w:next w:val="Normal"/>
    <w:link w:val="Heading4Char"/>
    <w:uiPriority w:val="9"/>
    <w:qFormat/>
    <w:rsid w:val="000B1214"/>
    <w:pPr>
      <w:keepNext/>
      <w:tabs>
        <w:tab w:val="left" w:pos="3276"/>
      </w:tabs>
      <w:spacing w:after="0"/>
      <w:jc w:val="center"/>
      <w:outlineLvl w:val="3"/>
    </w:pPr>
    <w:rPr>
      <w:b/>
      <w:sz w:val="24"/>
      <w:szCs w:val="20"/>
    </w:rPr>
  </w:style>
  <w:style w:type="paragraph" w:styleId="Heading9">
    <w:name w:val="heading 9"/>
    <w:basedOn w:val="Normal"/>
    <w:next w:val="Normal"/>
    <w:link w:val="Heading9Char"/>
    <w:uiPriority w:val="9"/>
    <w:semiHidden/>
    <w:unhideWhenUsed/>
    <w:qFormat/>
    <w:rsid w:val="00825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_Chuong I: Heading 1 Char"/>
    <w:basedOn w:val="DefaultParagraphFont"/>
    <w:link w:val="Heading1"/>
    <w:uiPriority w:val="9"/>
    <w:rsid w:val="00FE54AF"/>
    <w:rPr>
      <w:rFonts w:cs="Times New Roman"/>
      <w:b/>
      <w:bCs/>
      <w:color w:val="C00000"/>
      <w:kern w:val="36"/>
      <w:szCs w:val="48"/>
    </w:rPr>
  </w:style>
  <w:style w:type="character" w:customStyle="1" w:styleId="Heading3Char">
    <w:name w:val="Heading 3 Char"/>
    <w:aliases w:val="1. Heading 3 Char"/>
    <w:basedOn w:val="DefaultParagraphFont"/>
    <w:link w:val="Heading3"/>
    <w:uiPriority w:val="9"/>
    <w:rsid w:val="00FE54AF"/>
    <w:rPr>
      <w:rFonts w:eastAsiaTheme="majorEastAsia" w:cstheme="majorBidi"/>
      <w:b/>
      <w:color w:val="1F4D78" w:themeColor="accent1" w:themeShade="7F"/>
      <w:szCs w:val="24"/>
    </w:rPr>
  </w:style>
  <w:style w:type="character" w:customStyle="1" w:styleId="Heading2Char">
    <w:name w:val="Heading 2 Char"/>
    <w:basedOn w:val="DefaultParagraphFont"/>
    <w:link w:val="Heading2"/>
    <w:uiPriority w:val="9"/>
    <w:rsid w:val="00015D12"/>
    <w:rPr>
      <w:rFonts w:eastAsiaTheme="majorEastAsia" w:cstheme="majorBidi"/>
      <w:b/>
      <w:i/>
      <w:color w:val="BF8F00" w:themeColor="accent4" w:themeShade="BF"/>
      <w:sz w:val="26"/>
      <w:szCs w:val="26"/>
    </w:rPr>
  </w:style>
  <w:style w:type="paragraph" w:styleId="Caption">
    <w:name w:val="caption"/>
    <w:basedOn w:val="Normal"/>
    <w:next w:val="Normal"/>
    <w:autoRedefine/>
    <w:uiPriority w:val="35"/>
    <w:unhideWhenUsed/>
    <w:qFormat/>
    <w:rsid w:val="00954562"/>
    <w:pPr>
      <w:spacing w:before="120"/>
      <w:jc w:val="center"/>
    </w:pPr>
    <w:rPr>
      <w:b/>
      <w:iCs/>
      <w:color w:val="0070C0"/>
      <w:szCs w:val="18"/>
    </w:rPr>
  </w:style>
  <w:style w:type="character" w:customStyle="1" w:styleId="Heading4Char">
    <w:name w:val="Heading 4 Char"/>
    <w:aliases w:val="1.1. Heading 4 Char"/>
    <w:basedOn w:val="DefaultParagraphFont"/>
    <w:link w:val="Heading4"/>
    <w:uiPriority w:val="9"/>
    <w:rsid w:val="000B1214"/>
    <w:rPr>
      <w:rFonts w:cs="Times New Roman"/>
      <w:b/>
      <w:sz w:val="24"/>
      <w:szCs w:val="20"/>
    </w:rPr>
  </w:style>
  <w:style w:type="paragraph" w:styleId="NormalWeb">
    <w:name w:val="Normal (Web)"/>
    <w:basedOn w:val="Normal"/>
    <w:uiPriority w:val="99"/>
    <w:rsid w:val="000B1214"/>
    <w:pPr>
      <w:spacing w:before="100" w:beforeAutospacing="1" w:after="100" w:afterAutospacing="1"/>
      <w:jc w:val="left"/>
    </w:pPr>
    <w:rPr>
      <w:rFonts w:ascii="Arial Unicode MS" w:hAnsi="Arial Unicode MS" w:cs="Arial Unicode MS"/>
      <w:sz w:val="24"/>
    </w:rPr>
  </w:style>
  <w:style w:type="character" w:customStyle="1" w:styleId="Bodytext3Exact">
    <w:name w:val="Body text (3) Exact"/>
    <w:rsid w:val="000B1214"/>
    <w:rPr>
      <w:rFonts w:ascii="Times New Roman" w:hAnsi="Times New Roman" w:cs="Times New Roman"/>
      <w:b/>
      <w:bCs/>
      <w:spacing w:val="5"/>
      <w:sz w:val="25"/>
      <w:szCs w:val="25"/>
      <w:u w:val="none"/>
    </w:rPr>
  </w:style>
  <w:style w:type="paragraph" w:customStyle="1" w:styleId="Normal1">
    <w:name w:val="Normal1"/>
    <w:rsid w:val="000B1214"/>
    <w:pPr>
      <w:pBdr>
        <w:top w:val="nil"/>
        <w:left w:val="nil"/>
        <w:bottom w:val="nil"/>
        <w:right w:val="nil"/>
        <w:between w:val="nil"/>
      </w:pBdr>
      <w:spacing w:after="0" w:line="240" w:lineRule="auto"/>
    </w:pPr>
    <w:rPr>
      <w:rFonts w:cs="Times New Roman"/>
      <w:color w:val="000000"/>
      <w:sz w:val="24"/>
      <w:szCs w:val="24"/>
      <w:lang w:eastAsia="vi-VN"/>
    </w:r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List Paragraph 1"/>
    <w:basedOn w:val="Normal"/>
    <w:link w:val="ListParagraphChar"/>
    <w:uiPriority w:val="34"/>
    <w:qFormat/>
    <w:rsid w:val="00E12603"/>
    <w:pPr>
      <w:ind w:left="720"/>
      <w:contextualSpacing/>
    </w:pPr>
  </w:style>
  <w:style w:type="paragraph" w:styleId="Subtitle">
    <w:name w:val="Subtitle"/>
    <w:basedOn w:val="Normal"/>
    <w:link w:val="SubtitleChar"/>
    <w:qFormat/>
    <w:rsid w:val="00CC08A4"/>
    <w:pPr>
      <w:jc w:val="left"/>
    </w:pPr>
    <w:rPr>
      <w:b/>
      <w:sz w:val="20"/>
      <w:szCs w:val="20"/>
    </w:rPr>
  </w:style>
  <w:style w:type="character" w:customStyle="1" w:styleId="SubtitleChar">
    <w:name w:val="Subtitle Char"/>
    <w:basedOn w:val="DefaultParagraphFont"/>
    <w:link w:val="Subtitle"/>
    <w:rsid w:val="00CC08A4"/>
    <w:rPr>
      <w:rFonts w:cs="Times New Roman"/>
      <w:b/>
      <w:sz w:val="20"/>
      <w:szCs w:val="20"/>
    </w:rPr>
  </w:style>
  <w:style w:type="paragraph" w:styleId="FootnoteText">
    <w:name w:val="footnote text"/>
    <w:basedOn w:val="Normal"/>
    <w:link w:val="FootnoteTextChar"/>
    <w:uiPriority w:val="99"/>
    <w:semiHidden/>
    <w:unhideWhenUsed/>
    <w:rsid w:val="00FE54AF"/>
    <w:pPr>
      <w:widowControl w:val="0"/>
      <w:spacing w:after="0"/>
      <w:ind w:firstLine="720"/>
    </w:pPr>
    <w:rPr>
      <w:rFonts w:eastAsia="Courier New" w:cs="Courier New"/>
      <w:color w:val="000000"/>
      <w:sz w:val="20"/>
      <w:szCs w:val="20"/>
      <w:lang w:val="vi-VN" w:eastAsia="vi-VN"/>
    </w:rPr>
  </w:style>
  <w:style w:type="character" w:customStyle="1" w:styleId="FootnoteTextChar">
    <w:name w:val="Footnote Text Char"/>
    <w:basedOn w:val="DefaultParagraphFont"/>
    <w:link w:val="FootnoteText"/>
    <w:uiPriority w:val="99"/>
    <w:semiHidden/>
    <w:rsid w:val="00FE54AF"/>
    <w:rPr>
      <w:rFonts w:eastAsia="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FE54AF"/>
    <w:rPr>
      <w:vertAlign w:val="superscript"/>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A450C7"/>
    <w:rPr>
      <w:rFonts w:cs="Times New Roman"/>
      <w:szCs w:val="24"/>
    </w:rPr>
  </w:style>
  <w:style w:type="character" w:customStyle="1" w:styleId="Bodytext2">
    <w:name w:val="Body text (2)_"/>
    <w:link w:val="Bodytext20"/>
    <w:uiPriority w:val="99"/>
    <w:rsid w:val="005A7042"/>
    <w:rPr>
      <w:sz w:val="26"/>
      <w:szCs w:val="26"/>
      <w:shd w:val="clear" w:color="auto" w:fill="FFFFFF"/>
    </w:rPr>
  </w:style>
  <w:style w:type="paragraph" w:customStyle="1" w:styleId="Bodytext20">
    <w:name w:val="Body text (2)"/>
    <w:basedOn w:val="Normal"/>
    <w:link w:val="Bodytext2"/>
    <w:uiPriority w:val="99"/>
    <w:rsid w:val="005A7042"/>
    <w:pPr>
      <w:widowControl w:val="0"/>
      <w:shd w:val="clear" w:color="auto" w:fill="FFFFFF"/>
      <w:spacing w:after="100" w:line="257" w:lineRule="auto"/>
      <w:ind w:left="280" w:right="240" w:firstLine="580"/>
    </w:pPr>
    <w:rPr>
      <w:rFonts w:cstheme="minorBidi"/>
      <w:sz w:val="26"/>
      <w:szCs w:val="26"/>
    </w:rPr>
  </w:style>
  <w:style w:type="character" w:customStyle="1" w:styleId="BodyTextChar1">
    <w:name w:val="Body Text Char1"/>
    <w:uiPriority w:val="99"/>
    <w:rsid w:val="005A7042"/>
    <w:rPr>
      <w:rFonts w:ascii="Times New Roman" w:hAnsi="Times New Roman" w:cs="Times New Roman"/>
      <w:sz w:val="28"/>
      <w:szCs w:val="28"/>
      <w:u w:val="none"/>
    </w:rPr>
  </w:style>
  <w:style w:type="character" w:styleId="CommentReference">
    <w:name w:val="annotation reference"/>
    <w:basedOn w:val="DefaultParagraphFont"/>
    <w:uiPriority w:val="99"/>
    <w:semiHidden/>
    <w:unhideWhenUsed/>
    <w:rsid w:val="005A7042"/>
    <w:rPr>
      <w:sz w:val="16"/>
      <w:szCs w:val="16"/>
    </w:rPr>
  </w:style>
  <w:style w:type="paragraph" w:styleId="CommentText">
    <w:name w:val="annotation text"/>
    <w:basedOn w:val="Normal"/>
    <w:link w:val="CommentTextChar"/>
    <w:uiPriority w:val="99"/>
    <w:semiHidden/>
    <w:unhideWhenUsed/>
    <w:rsid w:val="005A7042"/>
    <w:pPr>
      <w:widowControl w:val="0"/>
      <w:ind w:firstLine="720"/>
    </w:pPr>
    <w:rPr>
      <w:rFonts w:eastAsia="Courier New" w:cs="Courier New"/>
      <w:color w:val="000000"/>
      <w:sz w:val="20"/>
      <w:szCs w:val="20"/>
      <w:lang w:val="vi-VN" w:eastAsia="vi-VN"/>
    </w:rPr>
  </w:style>
  <w:style w:type="character" w:customStyle="1" w:styleId="CommentTextChar">
    <w:name w:val="Comment Text Char"/>
    <w:basedOn w:val="DefaultParagraphFont"/>
    <w:link w:val="CommentText"/>
    <w:uiPriority w:val="99"/>
    <w:semiHidden/>
    <w:rsid w:val="005A7042"/>
    <w:rPr>
      <w:rFonts w:eastAsia="Courier New" w:cs="Courier New"/>
      <w:color w:val="000000"/>
      <w:sz w:val="20"/>
      <w:szCs w:val="20"/>
      <w:lang w:val="vi-VN" w:eastAsia="vi-VN"/>
    </w:rPr>
  </w:style>
  <w:style w:type="paragraph" w:styleId="BalloonText">
    <w:name w:val="Balloon Text"/>
    <w:basedOn w:val="Normal"/>
    <w:link w:val="BalloonTextChar"/>
    <w:uiPriority w:val="99"/>
    <w:semiHidden/>
    <w:unhideWhenUsed/>
    <w:rsid w:val="005A70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042"/>
    <w:rPr>
      <w:rFonts w:ascii="Segoe UI" w:hAnsi="Segoe UI" w:cs="Segoe UI"/>
      <w:sz w:val="18"/>
      <w:szCs w:val="18"/>
    </w:rPr>
  </w:style>
  <w:style w:type="paragraph" w:styleId="BodyTextIndent">
    <w:name w:val="Body Text Indent"/>
    <w:basedOn w:val="Normal"/>
    <w:link w:val="BodyTextIndentChar"/>
    <w:uiPriority w:val="99"/>
    <w:rsid w:val="00750566"/>
    <w:pPr>
      <w:autoSpaceDE w:val="0"/>
      <w:autoSpaceDN w:val="0"/>
      <w:spacing w:before="120"/>
      <w:ind w:firstLine="720"/>
    </w:pPr>
    <w:rPr>
      <w:rFonts w:ascii=".VnTime" w:hAnsi=".VnTime"/>
      <w:noProof/>
      <w:szCs w:val="28"/>
      <w:lang w:val="x-none" w:eastAsia="x-none"/>
    </w:rPr>
  </w:style>
  <w:style w:type="character" w:customStyle="1" w:styleId="BodyTextIndentChar">
    <w:name w:val="Body Text Indent Char"/>
    <w:basedOn w:val="DefaultParagraphFont"/>
    <w:link w:val="BodyTextIndent"/>
    <w:uiPriority w:val="99"/>
    <w:rsid w:val="00750566"/>
    <w:rPr>
      <w:rFonts w:ascii=".VnTime" w:hAnsi=".VnTime" w:cs="Times New Roman"/>
      <w:noProof/>
      <w:szCs w:val="28"/>
      <w:lang w:val="x-none" w:eastAsia="x-none"/>
    </w:rPr>
  </w:style>
  <w:style w:type="character" w:customStyle="1" w:styleId="fontstyle01">
    <w:name w:val="fontstyle01"/>
    <w:basedOn w:val="DefaultParagraphFont"/>
    <w:rsid w:val="003574C8"/>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818A9"/>
    <w:rPr>
      <w:rFonts w:ascii="TimesNewRomanPSMT" w:hAnsi="TimesNewRomanPSMT" w:hint="default"/>
      <w:b w:val="0"/>
      <w:bCs w:val="0"/>
      <w:i w:val="0"/>
      <w:iCs w:val="0"/>
      <w:color w:val="000000"/>
      <w:sz w:val="28"/>
      <w:szCs w:val="28"/>
    </w:rPr>
  </w:style>
  <w:style w:type="character" w:customStyle="1" w:styleId="Heading9Char">
    <w:name w:val="Heading 9 Char"/>
    <w:basedOn w:val="DefaultParagraphFont"/>
    <w:link w:val="Heading9"/>
    <w:uiPriority w:val="9"/>
    <w:semiHidden/>
    <w:rsid w:val="0082510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2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Quan-ly-su-dung-von-Nha-nuoc-dau-tu-vao-san-xuat-kinh-doanh-tai-doanh-nghiep-2014-25973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huvienphapluat.vn/van-ban/tai-chinh-nha-nuoc/thong-tu-32-2018-tt-bnnptnt-quy-dinh-phuong-phap-dinh-gia-rung-khung-gia-rung-402852.aspx" TargetMode="External"/><Relationship Id="rId4" Type="http://schemas.openxmlformats.org/officeDocument/2006/relationships/settings" Target="settings.xml"/><Relationship Id="rId9" Type="http://schemas.openxmlformats.org/officeDocument/2006/relationships/hyperlink" Target="https://thuvienphapluat.vn/van-ban/doanh-nghiep/thong-tu-lien-tich-17-2015-ttlt-bnnptnt-btc-huong-dan-phuong-phap-xac-dinh-gia-tri-rung-trong-27310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0625-30ED-47AE-95AD-AFE214B0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Bùi Hải Nhung</cp:lastModifiedBy>
  <cp:revision>22</cp:revision>
  <cp:lastPrinted>2023-09-20T01:04:00Z</cp:lastPrinted>
  <dcterms:created xsi:type="dcterms:W3CDTF">2023-09-14T03:36:00Z</dcterms:created>
  <dcterms:modified xsi:type="dcterms:W3CDTF">2023-09-20T01:29:00Z</dcterms:modified>
</cp:coreProperties>
</file>